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E8E" w:rsidRDefault="00992E8E" w:rsidP="00A92D8B">
      <w:pPr>
        <w:adjustRightInd w:val="0"/>
        <w:snapToGrid w:val="0"/>
        <w:spacing w:line="640" w:lineRule="exact"/>
        <w:rPr>
          <w:rFonts w:ascii="黑体" w:eastAsia="黑体" w:hAnsi="黑体"/>
          <w:szCs w:val="32"/>
        </w:rPr>
      </w:pPr>
      <w:r>
        <w:rPr>
          <w:rFonts w:ascii="黑体" w:eastAsia="黑体" w:hAnsi="黑体" w:hint="eastAsia"/>
          <w:szCs w:val="32"/>
        </w:rPr>
        <w:t>附件</w:t>
      </w:r>
    </w:p>
    <w:p w:rsidR="006A7FAC" w:rsidRPr="009F692F" w:rsidRDefault="006A7FAC" w:rsidP="00A92D8B">
      <w:pPr>
        <w:adjustRightInd w:val="0"/>
        <w:snapToGrid w:val="0"/>
        <w:spacing w:line="640" w:lineRule="exact"/>
        <w:rPr>
          <w:rFonts w:ascii="黑体" w:eastAsia="黑体" w:hAnsi="黑体"/>
          <w:szCs w:val="32"/>
        </w:rPr>
      </w:pPr>
    </w:p>
    <w:p w:rsidR="00992E8E" w:rsidRDefault="00992E8E" w:rsidP="00A92D8B">
      <w:pPr>
        <w:adjustRightInd w:val="0"/>
        <w:snapToGrid w:val="0"/>
        <w:spacing w:line="640" w:lineRule="exact"/>
        <w:jc w:val="center"/>
        <w:rPr>
          <w:rFonts w:ascii="方正小标宋简体" w:eastAsia="方正小标宋简体" w:hAnsi="华文中宋"/>
          <w:sz w:val="44"/>
          <w:szCs w:val="36"/>
        </w:rPr>
      </w:pPr>
      <w:r w:rsidRPr="00E6074A">
        <w:rPr>
          <w:rFonts w:ascii="方正小标宋简体" w:eastAsia="方正小标宋简体" w:hAnsi="华文中宋" w:hint="eastAsia"/>
          <w:sz w:val="44"/>
          <w:szCs w:val="36"/>
        </w:rPr>
        <w:t>中国资产评估协会20</w:t>
      </w:r>
      <w:r>
        <w:rPr>
          <w:rFonts w:ascii="方正小标宋简体" w:eastAsia="方正小标宋简体" w:hAnsi="华文中宋" w:hint="eastAsia"/>
          <w:sz w:val="44"/>
          <w:szCs w:val="36"/>
        </w:rPr>
        <w:t>2</w:t>
      </w:r>
      <w:r w:rsidR="006B6ED3">
        <w:rPr>
          <w:rFonts w:ascii="方正小标宋简体" w:eastAsia="方正小标宋简体" w:hAnsi="华文中宋" w:hint="eastAsia"/>
          <w:sz w:val="44"/>
          <w:szCs w:val="36"/>
        </w:rPr>
        <w:t>2</w:t>
      </w:r>
      <w:r w:rsidRPr="00E6074A">
        <w:rPr>
          <w:rFonts w:ascii="方正小标宋简体" w:eastAsia="方正小标宋简体" w:hAnsi="华文中宋" w:hint="eastAsia"/>
          <w:sz w:val="44"/>
          <w:szCs w:val="36"/>
        </w:rPr>
        <w:t>年培训计划</w:t>
      </w:r>
    </w:p>
    <w:p w:rsidR="00992E8E" w:rsidRDefault="00992E8E" w:rsidP="00A92D8B">
      <w:pPr>
        <w:spacing w:line="640" w:lineRule="exact"/>
        <w:jc w:val="left"/>
        <w:rPr>
          <w:rFonts w:ascii="华文仿宋" w:eastAsia="华文仿宋" w:hAnsi="华文仿宋"/>
          <w:szCs w:val="32"/>
        </w:rPr>
      </w:pPr>
    </w:p>
    <w:p w:rsidR="00992E8E" w:rsidRPr="00E6074A" w:rsidRDefault="00992E8E" w:rsidP="00A92D8B">
      <w:pPr>
        <w:adjustRightInd w:val="0"/>
        <w:snapToGrid w:val="0"/>
        <w:spacing w:line="600" w:lineRule="exact"/>
        <w:ind w:firstLineChars="200" w:firstLine="640"/>
        <w:rPr>
          <w:rFonts w:ascii="仿宋_GB2312" w:eastAsia="仿宋_GB2312" w:hAnsi="仿宋"/>
          <w:szCs w:val="32"/>
        </w:rPr>
      </w:pPr>
      <w:r w:rsidRPr="00E6074A">
        <w:rPr>
          <w:rFonts w:ascii="仿宋_GB2312" w:eastAsia="仿宋_GB2312" w:hAnsi="仿宋" w:hint="eastAsia"/>
          <w:szCs w:val="32"/>
        </w:rPr>
        <w:t>为适应资产评估行业服务经济社会发展新要求，切实做好20</w:t>
      </w:r>
      <w:r>
        <w:rPr>
          <w:rFonts w:ascii="仿宋_GB2312" w:eastAsia="仿宋_GB2312" w:hAnsi="仿宋" w:hint="eastAsia"/>
          <w:szCs w:val="32"/>
        </w:rPr>
        <w:t>2</w:t>
      </w:r>
      <w:r w:rsidR="005A3401">
        <w:rPr>
          <w:rFonts w:ascii="仿宋_GB2312" w:eastAsia="仿宋_GB2312" w:hAnsi="仿宋" w:hint="eastAsia"/>
          <w:szCs w:val="32"/>
        </w:rPr>
        <w:t>2</w:t>
      </w:r>
      <w:r w:rsidRPr="00E6074A">
        <w:rPr>
          <w:rFonts w:ascii="仿宋_GB2312" w:eastAsia="仿宋_GB2312" w:hAnsi="仿宋" w:hint="eastAsia"/>
          <w:szCs w:val="32"/>
        </w:rPr>
        <w:t>年行业培训工作，中国资产评估协会（以下简称</w:t>
      </w:r>
      <w:proofErr w:type="gramStart"/>
      <w:r w:rsidRPr="00E6074A">
        <w:rPr>
          <w:rFonts w:ascii="仿宋_GB2312" w:eastAsia="仿宋_GB2312" w:hAnsi="仿宋" w:hint="eastAsia"/>
          <w:szCs w:val="32"/>
        </w:rPr>
        <w:t>中评协</w:t>
      </w:r>
      <w:proofErr w:type="gramEnd"/>
      <w:r w:rsidRPr="00E6074A">
        <w:rPr>
          <w:rFonts w:ascii="仿宋_GB2312" w:eastAsia="仿宋_GB2312" w:hAnsi="仿宋" w:hint="eastAsia"/>
          <w:szCs w:val="32"/>
        </w:rPr>
        <w:t>）根据</w:t>
      </w:r>
      <w:r w:rsidRPr="00E6074A">
        <w:rPr>
          <w:rFonts w:ascii="仿宋_GB2312" w:eastAsia="仿宋_GB2312" w:hAnsi="仿宋" w:cs="宋体" w:hint="eastAsia"/>
          <w:snapToGrid w:val="0"/>
          <w:color w:val="000000"/>
          <w:kern w:val="0"/>
          <w:szCs w:val="32"/>
        </w:rPr>
        <w:t>《</w:t>
      </w:r>
      <w:r w:rsidR="006B541B">
        <w:rPr>
          <w:rFonts w:ascii="仿宋_GB2312" w:eastAsia="仿宋_GB2312" w:hAnsi="仿宋" w:hint="eastAsia"/>
          <w:szCs w:val="32"/>
        </w:rPr>
        <w:t>“十四五”时期资产评估行业发展规划</w:t>
      </w:r>
      <w:r w:rsidRPr="00E6074A">
        <w:rPr>
          <w:rFonts w:ascii="仿宋_GB2312" w:eastAsia="仿宋_GB2312" w:hAnsi="仿宋" w:cs="宋体" w:hint="eastAsia"/>
          <w:snapToGrid w:val="0"/>
          <w:color w:val="000000"/>
          <w:kern w:val="0"/>
          <w:szCs w:val="32"/>
        </w:rPr>
        <w:t>》（以下简称</w:t>
      </w:r>
      <w:r w:rsidR="006B541B">
        <w:rPr>
          <w:rFonts w:ascii="仿宋_GB2312" w:eastAsia="仿宋_GB2312" w:hAnsi="仿宋" w:cs="宋体" w:hint="eastAsia"/>
          <w:snapToGrid w:val="0"/>
          <w:color w:val="000000"/>
          <w:kern w:val="0"/>
          <w:szCs w:val="32"/>
        </w:rPr>
        <w:t>《“十四五”规划》</w:t>
      </w:r>
      <w:r w:rsidRPr="00E6074A">
        <w:rPr>
          <w:rFonts w:ascii="仿宋_GB2312" w:eastAsia="仿宋_GB2312" w:hAnsi="仿宋" w:cs="宋体" w:hint="eastAsia"/>
          <w:snapToGrid w:val="0"/>
          <w:color w:val="000000"/>
          <w:kern w:val="0"/>
          <w:szCs w:val="32"/>
        </w:rPr>
        <w:t>）要求，结合20</w:t>
      </w:r>
      <w:r>
        <w:rPr>
          <w:rFonts w:ascii="仿宋_GB2312" w:eastAsia="仿宋_GB2312" w:hAnsi="仿宋" w:cs="宋体" w:hint="eastAsia"/>
          <w:snapToGrid w:val="0"/>
          <w:color w:val="000000"/>
          <w:kern w:val="0"/>
          <w:szCs w:val="32"/>
        </w:rPr>
        <w:t>2</w:t>
      </w:r>
      <w:r w:rsidR="005A3401">
        <w:rPr>
          <w:rFonts w:ascii="仿宋_GB2312" w:eastAsia="仿宋_GB2312" w:hAnsi="仿宋" w:cs="宋体" w:hint="eastAsia"/>
          <w:snapToGrid w:val="0"/>
          <w:color w:val="000000"/>
          <w:kern w:val="0"/>
          <w:szCs w:val="32"/>
        </w:rPr>
        <w:t>2</w:t>
      </w:r>
      <w:r w:rsidRPr="00E6074A">
        <w:rPr>
          <w:rFonts w:ascii="仿宋_GB2312" w:eastAsia="仿宋_GB2312" w:hAnsi="仿宋" w:cs="宋体" w:hint="eastAsia"/>
          <w:snapToGrid w:val="0"/>
          <w:color w:val="000000"/>
          <w:kern w:val="0"/>
          <w:szCs w:val="32"/>
        </w:rPr>
        <w:t>年中评</w:t>
      </w:r>
      <w:proofErr w:type="gramStart"/>
      <w:r w:rsidRPr="00E6074A">
        <w:rPr>
          <w:rFonts w:ascii="仿宋_GB2312" w:eastAsia="仿宋_GB2312" w:hAnsi="仿宋" w:cs="宋体" w:hint="eastAsia"/>
          <w:snapToGrid w:val="0"/>
          <w:color w:val="000000"/>
          <w:kern w:val="0"/>
          <w:szCs w:val="32"/>
        </w:rPr>
        <w:t>协总体</w:t>
      </w:r>
      <w:proofErr w:type="gramEnd"/>
      <w:r w:rsidRPr="00E6074A">
        <w:rPr>
          <w:rFonts w:ascii="仿宋_GB2312" w:eastAsia="仿宋_GB2312" w:hAnsi="仿宋" w:cs="宋体" w:hint="eastAsia"/>
          <w:snapToGrid w:val="0"/>
          <w:color w:val="000000"/>
          <w:kern w:val="0"/>
          <w:szCs w:val="32"/>
        </w:rPr>
        <w:t>工作部署和工作重点，</w:t>
      </w:r>
      <w:r w:rsidRPr="00E6074A">
        <w:rPr>
          <w:rFonts w:ascii="仿宋_GB2312" w:eastAsia="仿宋_GB2312" w:hAnsi="仿宋" w:hint="eastAsia"/>
          <w:szCs w:val="32"/>
        </w:rPr>
        <w:t>在充分调查研究行业培训需求的基础上，</w:t>
      </w:r>
      <w:r w:rsidRPr="00E6074A">
        <w:rPr>
          <w:rFonts w:ascii="仿宋_GB2312" w:eastAsia="仿宋_GB2312" w:hAnsi="仿宋" w:cs="宋体" w:hint="eastAsia"/>
          <w:snapToGrid w:val="0"/>
          <w:color w:val="000000"/>
          <w:kern w:val="0"/>
          <w:szCs w:val="32"/>
        </w:rPr>
        <w:t>制定本计划。</w:t>
      </w:r>
    </w:p>
    <w:p w:rsidR="00992E8E" w:rsidRPr="00E6074A" w:rsidRDefault="00992E8E" w:rsidP="00A92D8B">
      <w:pPr>
        <w:adjustRightInd w:val="0"/>
        <w:snapToGrid w:val="0"/>
        <w:spacing w:line="600" w:lineRule="exact"/>
        <w:ind w:firstLineChars="200" w:firstLine="640"/>
        <w:rPr>
          <w:rFonts w:ascii="黑体" w:eastAsia="黑体" w:hAnsi="仿宋"/>
          <w:szCs w:val="32"/>
        </w:rPr>
      </w:pPr>
      <w:r w:rsidRPr="00E6074A">
        <w:rPr>
          <w:rFonts w:ascii="黑体" w:eastAsia="黑体" w:hAnsi="仿宋" w:hint="eastAsia"/>
          <w:szCs w:val="32"/>
        </w:rPr>
        <w:t>一、指导思想</w:t>
      </w:r>
    </w:p>
    <w:p w:rsidR="00992E8E" w:rsidRPr="00E6074A" w:rsidRDefault="00992E8E" w:rsidP="00A92D8B">
      <w:pPr>
        <w:adjustRightInd w:val="0"/>
        <w:snapToGrid w:val="0"/>
        <w:spacing w:line="600" w:lineRule="exact"/>
        <w:ind w:firstLineChars="200" w:firstLine="640"/>
        <w:rPr>
          <w:rFonts w:ascii="仿宋_GB2312" w:eastAsia="仿宋_GB2312" w:hAnsi="仿宋"/>
          <w:szCs w:val="32"/>
        </w:rPr>
      </w:pPr>
      <w:r w:rsidRPr="00E6074A">
        <w:rPr>
          <w:rFonts w:ascii="仿宋_GB2312" w:eastAsia="仿宋_GB2312" w:hAnsi="仿宋" w:hint="eastAsia"/>
          <w:szCs w:val="32"/>
        </w:rPr>
        <w:t>以</w:t>
      </w:r>
      <w:r>
        <w:rPr>
          <w:rFonts w:ascii="仿宋_GB2312" w:eastAsia="仿宋_GB2312" w:hAnsi="仿宋" w:hint="eastAsia"/>
          <w:szCs w:val="32"/>
        </w:rPr>
        <w:t>习近平新时代中国特色社会主义思想为指导</w:t>
      </w:r>
      <w:r w:rsidRPr="00E6074A">
        <w:rPr>
          <w:rFonts w:ascii="仿宋_GB2312" w:eastAsia="仿宋_GB2312" w:hAnsi="仿宋" w:hint="eastAsia"/>
          <w:szCs w:val="32"/>
        </w:rPr>
        <w:t>，认真贯彻落实党的十九大</w:t>
      </w:r>
      <w:r w:rsidR="00F9609F">
        <w:rPr>
          <w:rFonts w:ascii="仿宋_GB2312" w:eastAsia="仿宋_GB2312" w:hAnsi="仿宋" w:hint="eastAsia"/>
          <w:szCs w:val="32"/>
        </w:rPr>
        <w:t>及历届</w:t>
      </w:r>
      <w:r>
        <w:rPr>
          <w:rFonts w:ascii="仿宋_GB2312" w:eastAsia="仿宋_GB2312" w:hAnsi="仿宋" w:hint="eastAsia"/>
          <w:szCs w:val="32"/>
        </w:rPr>
        <w:t>全会</w:t>
      </w:r>
      <w:r w:rsidRPr="00E6074A">
        <w:rPr>
          <w:rFonts w:ascii="仿宋_GB2312" w:eastAsia="仿宋_GB2312" w:hAnsi="仿宋" w:hint="eastAsia"/>
          <w:szCs w:val="32"/>
        </w:rPr>
        <w:t>精神，立足于行业更好地服务经济社会发展大局需要，按照</w:t>
      </w:r>
      <w:r w:rsidR="006B541B">
        <w:rPr>
          <w:rFonts w:ascii="仿宋_GB2312" w:eastAsia="仿宋_GB2312" w:hAnsi="仿宋" w:hint="eastAsia"/>
          <w:szCs w:val="32"/>
        </w:rPr>
        <w:t>《“</w:t>
      </w:r>
      <w:r w:rsidR="005A3401">
        <w:rPr>
          <w:rFonts w:ascii="仿宋_GB2312" w:eastAsia="仿宋_GB2312" w:hAnsi="仿宋" w:hint="eastAsia"/>
          <w:szCs w:val="32"/>
        </w:rPr>
        <w:t>十四五</w:t>
      </w:r>
      <w:r w:rsidR="006B541B">
        <w:rPr>
          <w:rFonts w:ascii="仿宋_GB2312" w:eastAsia="仿宋_GB2312" w:hAnsi="仿宋" w:hint="eastAsia"/>
          <w:szCs w:val="32"/>
        </w:rPr>
        <w:t>”</w:t>
      </w:r>
      <w:r w:rsidR="005A3401">
        <w:rPr>
          <w:rFonts w:ascii="仿宋_GB2312" w:eastAsia="仿宋_GB2312" w:hAnsi="仿宋" w:hint="eastAsia"/>
          <w:szCs w:val="32"/>
        </w:rPr>
        <w:t>规划》的人才培养要求</w:t>
      </w:r>
      <w:r w:rsidRPr="00E6074A">
        <w:rPr>
          <w:rFonts w:ascii="仿宋_GB2312" w:eastAsia="仿宋_GB2312" w:hAnsi="仿宋" w:hint="eastAsia"/>
          <w:szCs w:val="32"/>
        </w:rPr>
        <w:t>，以行业人才专业能力和综合素质提升为目标，</w:t>
      </w:r>
      <w:r w:rsidR="006A71F1">
        <w:rPr>
          <w:rFonts w:ascii="仿宋_GB2312" w:eastAsia="仿宋_GB2312" w:hAnsi="仿宋" w:hint="eastAsia"/>
          <w:szCs w:val="32"/>
        </w:rPr>
        <w:t>分级</w:t>
      </w:r>
      <w:r>
        <w:rPr>
          <w:rFonts w:ascii="仿宋_GB2312" w:eastAsia="仿宋_GB2312" w:hAnsi="仿宋" w:hint="eastAsia"/>
          <w:szCs w:val="32"/>
        </w:rPr>
        <w:t>分类开展行业</w:t>
      </w:r>
      <w:r w:rsidRPr="00E6074A">
        <w:rPr>
          <w:rFonts w:ascii="仿宋_GB2312" w:eastAsia="仿宋_GB2312" w:hAnsi="仿宋" w:hint="eastAsia"/>
          <w:szCs w:val="32"/>
        </w:rPr>
        <w:t>高端人才、高层次管理人才和业务骨干人才培养，</w:t>
      </w:r>
      <w:r>
        <w:rPr>
          <w:rFonts w:ascii="仿宋_GB2312" w:eastAsia="仿宋_GB2312" w:hAnsi="仿宋" w:hint="eastAsia"/>
          <w:szCs w:val="32"/>
        </w:rPr>
        <w:t>强化评估基础理论及实务培训，拓展新</w:t>
      </w:r>
      <w:proofErr w:type="gramStart"/>
      <w:r>
        <w:rPr>
          <w:rFonts w:ascii="仿宋_GB2312" w:eastAsia="仿宋_GB2312" w:hAnsi="仿宋" w:hint="eastAsia"/>
          <w:szCs w:val="32"/>
        </w:rPr>
        <w:t>业态</w:t>
      </w:r>
      <w:r w:rsidRPr="00E6074A">
        <w:rPr>
          <w:rFonts w:ascii="仿宋_GB2312" w:eastAsia="仿宋_GB2312" w:hAnsi="仿宋" w:hint="eastAsia"/>
          <w:szCs w:val="32"/>
        </w:rPr>
        <w:t>新业务</w:t>
      </w:r>
      <w:proofErr w:type="gramEnd"/>
      <w:r w:rsidRPr="00E6074A">
        <w:rPr>
          <w:rFonts w:ascii="仿宋_GB2312" w:eastAsia="仿宋_GB2312" w:hAnsi="仿宋" w:hint="eastAsia"/>
          <w:szCs w:val="32"/>
        </w:rPr>
        <w:t>培训，坚持职业道德教育与专业胜任能力培养并重，进一步丰富培训内容，强化培训管理，提高培训质量，为行业提供人才保证和智力支持。</w:t>
      </w:r>
    </w:p>
    <w:p w:rsidR="00992E8E" w:rsidRPr="00E6074A" w:rsidRDefault="00992E8E" w:rsidP="00A92D8B">
      <w:pPr>
        <w:adjustRightInd w:val="0"/>
        <w:snapToGrid w:val="0"/>
        <w:spacing w:line="600" w:lineRule="exact"/>
        <w:ind w:firstLineChars="200" w:firstLine="640"/>
        <w:rPr>
          <w:rFonts w:ascii="黑体" w:eastAsia="黑体" w:hAnsi="仿宋"/>
          <w:szCs w:val="32"/>
        </w:rPr>
      </w:pPr>
      <w:r w:rsidRPr="00E6074A">
        <w:rPr>
          <w:rFonts w:ascii="黑体" w:eastAsia="黑体" w:hAnsi="仿宋" w:hint="eastAsia"/>
          <w:szCs w:val="32"/>
        </w:rPr>
        <w:t>二、主要任务</w:t>
      </w:r>
    </w:p>
    <w:p w:rsidR="00992E8E" w:rsidRPr="00E6074A" w:rsidRDefault="00992E8E" w:rsidP="00A92D8B">
      <w:pPr>
        <w:adjustRightInd w:val="0"/>
        <w:snapToGrid w:val="0"/>
        <w:spacing w:line="600" w:lineRule="exact"/>
        <w:ind w:firstLineChars="200" w:firstLine="640"/>
        <w:rPr>
          <w:rFonts w:ascii="仿宋_GB2312" w:eastAsia="仿宋_GB2312" w:hAnsi="仿宋"/>
          <w:szCs w:val="32"/>
        </w:rPr>
      </w:pPr>
      <w:proofErr w:type="gramStart"/>
      <w:r w:rsidRPr="00E6074A">
        <w:rPr>
          <w:rFonts w:ascii="仿宋_GB2312" w:eastAsia="仿宋_GB2312" w:hAnsi="仿宋" w:hint="eastAsia"/>
          <w:szCs w:val="32"/>
        </w:rPr>
        <w:t>中评协</w:t>
      </w:r>
      <w:proofErr w:type="gramEnd"/>
      <w:r w:rsidRPr="00E6074A">
        <w:rPr>
          <w:rFonts w:ascii="仿宋_GB2312" w:eastAsia="仿宋_GB2312" w:hAnsi="仿宋" w:hint="eastAsia"/>
          <w:szCs w:val="32"/>
        </w:rPr>
        <w:t>20</w:t>
      </w:r>
      <w:r>
        <w:rPr>
          <w:rFonts w:ascii="仿宋_GB2312" w:eastAsia="仿宋_GB2312" w:hAnsi="仿宋" w:hint="eastAsia"/>
          <w:szCs w:val="32"/>
        </w:rPr>
        <w:t>2</w:t>
      </w:r>
      <w:r w:rsidR="005A3401">
        <w:rPr>
          <w:rFonts w:ascii="仿宋_GB2312" w:eastAsia="仿宋_GB2312" w:hAnsi="仿宋" w:hint="eastAsia"/>
          <w:szCs w:val="32"/>
        </w:rPr>
        <w:t>2</w:t>
      </w:r>
      <w:r w:rsidRPr="00E6074A">
        <w:rPr>
          <w:rFonts w:ascii="仿宋_GB2312" w:eastAsia="仿宋_GB2312" w:hAnsi="仿宋" w:hint="eastAsia"/>
          <w:szCs w:val="32"/>
        </w:rPr>
        <w:t>年计划举办各类培训班2</w:t>
      </w:r>
      <w:r w:rsidR="00355B71">
        <w:rPr>
          <w:rFonts w:ascii="仿宋_GB2312" w:eastAsia="仿宋_GB2312" w:hAnsi="仿宋" w:hint="eastAsia"/>
          <w:szCs w:val="32"/>
        </w:rPr>
        <w:t>3</w:t>
      </w:r>
      <w:r w:rsidRPr="00E6074A">
        <w:rPr>
          <w:rFonts w:ascii="仿宋_GB2312" w:eastAsia="仿宋_GB2312" w:hAnsi="仿宋" w:hint="eastAsia"/>
          <w:szCs w:val="32"/>
        </w:rPr>
        <w:t>期，其中</w:t>
      </w:r>
      <w:r>
        <w:rPr>
          <w:rFonts w:ascii="仿宋_GB2312" w:eastAsia="仿宋_GB2312" w:hAnsi="仿宋" w:hint="eastAsia"/>
          <w:szCs w:val="32"/>
        </w:rPr>
        <w:t>业务培训班</w:t>
      </w:r>
      <w:r>
        <w:rPr>
          <w:rFonts w:ascii="仿宋_GB2312" w:eastAsia="仿宋_GB2312" w:hAnsi="仿宋" w:hint="eastAsia"/>
          <w:szCs w:val="32"/>
        </w:rPr>
        <w:lastRenderedPageBreak/>
        <w:t>1</w:t>
      </w:r>
      <w:r w:rsidR="000C19B3">
        <w:rPr>
          <w:rFonts w:ascii="仿宋_GB2312" w:eastAsia="仿宋_GB2312" w:hAnsi="仿宋" w:hint="eastAsia"/>
          <w:szCs w:val="32"/>
        </w:rPr>
        <w:t>4</w:t>
      </w:r>
      <w:r w:rsidRPr="00E6074A">
        <w:rPr>
          <w:rFonts w:ascii="仿宋_GB2312" w:eastAsia="仿宋_GB2312" w:hAnsi="仿宋" w:hint="eastAsia"/>
          <w:szCs w:val="32"/>
        </w:rPr>
        <w:t>期，</w:t>
      </w:r>
      <w:r>
        <w:rPr>
          <w:rFonts w:ascii="仿宋_GB2312" w:eastAsia="仿宋_GB2312" w:hAnsi="仿宋" w:hint="eastAsia"/>
          <w:szCs w:val="32"/>
        </w:rPr>
        <w:t>人才培训班</w:t>
      </w:r>
      <w:r w:rsidR="000C19B3">
        <w:rPr>
          <w:rFonts w:ascii="仿宋_GB2312" w:eastAsia="仿宋_GB2312" w:hAnsi="仿宋" w:hint="eastAsia"/>
          <w:szCs w:val="32"/>
        </w:rPr>
        <w:t>5</w:t>
      </w:r>
      <w:r>
        <w:rPr>
          <w:rFonts w:ascii="仿宋_GB2312" w:eastAsia="仿宋_GB2312" w:hAnsi="仿宋" w:hint="eastAsia"/>
          <w:szCs w:val="32"/>
        </w:rPr>
        <w:t>期，管理</w:t>
      </w:r>
      <w:r w:rsidRPr="00E6074A">
        <w:rPr>
          <w:rFonts w:ascii="仿宋_GB2312" w:eastAsia="仿宋_GB2312" w:hAnsi="仿宋" w:hint="eastAsia"/>
          <w:szCs w:val="32"/>
        </w:rPr>
        <w:t>培训班</w:t>
      </w:r>
      <w:r w:rsidR="005A3401">
        <w:rPr>
          <w:rFonts w:ascii="仿宋_GB2312" w:eastAsia="仿宋_GB2312" w:hAnsi="仿宋" w:hint="eastAsia"/>
          <w:szCs w:val="32"/>
        </w:rPr>
        <w:t>4</w:t>
      </w:r>
      <w:r>
        <w:rPr>
          <w:rFonts w:ascii="仿宋_GB2312" w:eastAsia="仿宋_GB2312" w:hAnsi="仿宋" w:hint="eastAsia"/>
          <w:szCs w:val="32"/>
        </w:rPr>
        <w:t>期</w:t>
      </w:r>
      <w:r w:rsidRPr="00E6074A">
        <w:rPr>
          <w:rFonts w:ascii="仿宋_GB2312" w:eastAsia="仿宋_GB2312" w:hAnsi="仿宋" w:hint="eastAsia"/>
          <w:szCs w:val="32"/>
        </w:rPr>
        <w:t>。</w:t>
      </w:r>
    </w:p>
    <w:p w:rsidR="00992E8E" w:rsidRPr="00E6074A" w:rsidRDefault="00992E8E" w:rsidP="00A92D8B">
      <w:pPr>
        <w:adjustRightInd w:val="0"/>
        <w:snapToGrid w:val="0"/>
        <w:spacing w:line="600" w:lineRule="exact"/>
        <w:ind w:firstLineChars="200" w:firstLine="640"/>
        <w:rPr>
          <w:rFonts w:ascii="仿宋_GB2312" w:eastAsia="仿宋_GB2312" w:hAnsi="仿宋"/>
          <w:szCs w:val="32"/>
        </w:rPr>
      </w:pPr>
      <w:r w:rsidRPr="00E6074A">
        <w:rPr>
          <w:rFonts w:ascii="仿宋_GB2312" w:eastAsia="仿宋_GB2312" w:hAnsi="仿宋" w:hint="eastAsia"/>
          <w:szCs w:val="32"/>
        </w:rPr>
        <w:t>（</w:t>
      </w:r>
      <w:r>
        <w:rPr>
          <w:rFonts w:ascii="仿宋_GB2312" w:eastAsia="仿宋_GB2312" w:hAnsi="仿宋" w:hint="eastAsia"/>
          <w:szCs w:val="32"/>
        </w:rPr>
        <w:t>一）业务培训</w:t>
      </w:r>
      <w:r w:rsidRPr="00E6074A">
        <w:rPr>
          <w:rFonts w:ascii="仿宋_GB2312" w:eastAsia="仿宋_GB2312" w:hAnsi="仿宋" w:hint="eastAsia"/>
          <w:szCs w:val="32"/>
        </w:rPr>
        <w:t>班。</w:t>
      </w:r>
      <w:r w:rsidR="000C19B3" w:rsidRPr="000C19B3">
        <w:rPr>
          <w:rFonts w:ascii="仿宋_GB2312" w:eastAsia="仿宋_GB2312" w:hAnsi="仿宋" w:hint="eastAsia"/>
          <w:szCs w:val="32"/>
        </w:rPr>
        <w:t>以资产评估师为培训对象，举办资产评估准则解读培训班、资产评估实务基础培训班、以财务报告为目的评估研讨班、知识产权评估研讨班、金融工具与资产评估研讨班、并购重组评估研讨班共6</w:t>
      </w:r>
      <w:r w:rsidR="00FF3741">
        <w:rPr>
          <w:rFonts w:ascii="仿宋_GB2312" w:eastAsia="仿宋_GB2312" w:hAnsi="仿宋" w:hint="eastAsia"/>
          <w:szCs w:val="32"/>
        </w:rPr>
        <w:t>期网络直播培训班；举办企业破产重整评估研讨班、财政资金绩效评价与资产评估研讨班、企业价值评估研讨班、珠宝评估培训班、</w:t>
      </w:r>
      <w:r w:rsidR="000C19B3" w:rsidRPr="000C19B3">
        <w:rPr>
          <w:rFonts w:ascii="仿宋_GB2312" w:eastAsia="仿宋_GB2312" w:hAnsi="仿宋" w:hint="eastAsia"/>
          <w:szCs w:val="32"/>
        </w:rPr>
        <w:t>证券市场业务培训班共5期业务骨干研讨班。针对西南（贵州）地区和西北（宁夏、新疆）地区的评估业务特点，举办3期区域研讨班。</w:t>
      </w:r>
    </w:p>
    <w:p w:rsidR="00992E8E" w:rsidRPr="00E6074A" w:rsidRDefault="00992E8E" w:rsidP="00A92D8B">
      <w:pPr>
        <w:adjustRightInd w:val="0"/>
        <w:snapToGrid w:val="0"/>
        <w:spacing w:line="600" w:lineRule="exact"/>
        <w:ind w:firstLineChars="200" w:firstLine="640"/>
        <w:rPr>
          <w:rFonts w:ascii="仿宋_GB2312" w:eastAsia="仿宋_GB2312" w:hAnsi="仿宋"/>
          <w:szCs w:val="32"/>
        </w:rPr>
      </w:pPr>
      <w:r>
        <w:rPr>
          <w:rFonts w:ascii="仿宋_GB2312" w:eastAsia="仿宋_GB2312" w:hAnsi="仿宋" w:hint="eastAsia"/>
          <w:szCs w:val="32"/>
        </w:rPr>
        <w:t>（二）人才培训班。以</w:t>
      </w:r>
      <w:r w:rsidRPr="00E4702D">
        <w:rPr>
          <w:rFonts w:ascii="仿宋_GB2312" w:eastAsia="仿宋_GB2312" w:hAnsi="仿宋" w:hint="eastAsia"/>
          <w:szCs w:val="32"/>
        </w:rPr>
        <w:t>培养具有相当业务知识和专业水平、具有国际视野和创新能力、能够提供综合性高端服务的高端人才为目标，</w:t>
      </w:r>
      <w:r>
        <w:rPr>
          <w:rFonts w:ascii="仿宋_GB2312" w:eastAsia="仿宋_GB2312" w:hAnsi="仿宋" w:hint="eastAsia"/>
          <w:szCs w:val="32"/>
        </w:rPr>
        <w:t>组织</w:t>
      </w:r>
      <w:r w:rsidRPr="00E4702D">
        <w:rPr>
          <w:rFonts w:ascii="仿宋_GB2312" w:eastAsia="仿宋_GB2312" w:hAnsi="仿宋" w:hint="eastAsia"/>
          <w:szCs w:val="32"/>
        </w:rPr>
        <w:t>第三批资产评估行业</w:t>
      </w:r>
      <w:r>
        <w:rPr>
          <w:rFonts w:ascii="仿宋_GB2312" w:eastAsia="仿宋_GB2312" w:hAnsi="仿宋" w:hint="eastAsia"/>
          <w:szCs w:val="32"/>
        </w:rPr>
        <w:t>高端</w:t>
      </w:r>
      <w:r w:rsidRPr="00E4702D">
        <w:rPr>
          <w:rFonts w:ascii="仿宋_GB2312" w:eastAsia="仿宋_GB2312" w:hAnsi="仿宋" w:hint="eastAsia"/>
          <w:szCs w:val="32"/>
        </w:rPr>
        <w:t>人才培养</w:t>
      </w:r>
      <w:r>
        <w:rPr>
          <w:rFonts w:ascii="仿宋_GB2312" w:eastAsia="仿宋_GB2312" w:hAnsi="仿宋" w:hint="eastAsia"/>
          <w:szCs w:val="32"/>
        </w:rPr>
        <w:t>对象论文答辩</w:t>
      </w:r>
      <w:r w:rsidRPr="00E4702D">
        <w:rPr>
          <w:rFonts w:ascii="仿宋_GB2312" w:eastAsia="仿宋_GB2312" w:hAnsi="仿宋" w:hint="eastAsia"/>
          <w:szCs w:val="32"/>
        </w:rPr>
        <w:t>；以</w:t>
      </w:r>
      <w:r w:rsidR="00762A85">
        <w:rPr>
          <w:rFonts w:ascii="仿宋_GB2312" w:eastAsia="仿宋_GB2312" w:hAnsi="仿宋" w:hint="eastAsia"/>
          <w:szCs w:val="32"/>
        </w:rPr>
        <w:t>2021</w:t>
      </w:r>
      <w:r w:rsidRPr="00E4702D">
        <w:rPr>
          <w:rFonts w:ascii="仿宋_GB2312" w:eastAsia="仿宋_GB2312" w:hAnsi="仿宋" w:hint="eastAsia"/>
          <w:szCs w:val="32"/>
        </w:rPr>
        <w:t>年行业综合排名前百家评估机构</w:t>
      </w:r>
      <w:r>
        <w:rPr>
          <w:rFonts w:ascii="仿宋_GB2312" w:eastAsia="仿宋_GB2312" w:hAnsi="仿宋" w:hint="eastAsia"/>
          <w:szCs w:val="32"/>
        </w:rPr>
        <w:t>负责人和</w:t>
      </w:r>
      <w:r w:rsidRPr="00E4702D">
        <w:rPr>
          <w:rFonts w:ascii="仿宋_GB2312" w:eastAsia="仿宋_GB2312" w:hAnsi="仿宋" w:hint="eastAsia"/>
          <w:szCs w:val="32"/>
        </w:rPr>
        <w:t>首席评估师为培养对象，</w:t>
      </w:r>
      <w:r>
        <w:rPr>
          <w:rFonts w:ascii="仿宋_GB2312" w:eastAsia="仿宋_GB2312" w:hAnsi="仿宋" w:hint="eastAsia"/>
          <w:szCs w:val="32"/>
        </w:rPr>
        <w:t>分别</w:t>
      </w:r>
      <w:r w:rsidRPr="00E4702D">
        <w:rPr>
          <w:rFonts w:ascii="仿宋_GB2312" w:eastAsia="仿宋_GB2312" w:hAnsi="仿宋" w:hint="eastAsia"/>
          <w:szCs w:val="32"/>
        </w:rPr>
        <w:t>举办</w:t>
      </w:r>
      <w:r>
        <w:rPr>
          <w:rFonts w:ascii="仿宋_GB2312" w:eastAsia="仿宋_GB2312" w:hAnsi="仿宋" w:hint="eastAsia"/>
          <w:szCs w:val="32"/>
        </w:rPr>
        <w:t>资产评估机构负责人培训班、</w:t>
      </w:r>
      <w:r w:rsidRPr="00E4702D">
        <w:rPr>
          <w:rFonts w:ascii="仿宋_GB2312" w:eastAsia="仿宋_GB2312" w:hAnsi="仿宋" w:hint="eastAsia"/>
          <w:szCs w:val="32"/>
        </w:rPr>
        <w:t>首席评估师培训班；以评估机构优秀业务骨干为重点，举办清华大学第十</w:t>
      </w:r>
      <w:r w:rsidR="00190E0A">
        <w:rPr>
          <w:rFonts w:ascii="仿宋_GB2312" w:eastAsia="仿宋_GB2312" w:hAnsi="仿宋" w:hint="eastAsia"/>
          <w:szCs w:val="32"/>
        </w:rPr>
        <w:t>五</w:t>
      </w:r>
      <w:r w:rsidRPr="00E6074A">
        <w:rPr>
          <w:rFonts w:ascii="仿宋_GB2312" w:eastAsia="仿宋_GB2312" w:hAnsi="仿宋" w:hint="eastAsia"/>
          <w:szCs w:val="32"/>
        </w:rPr>
        <w:t>期资产评估高级研修班</w:t>
      </w:r>
      <w:r>
        <w:rPr>
          <w:rFonts w:ascii="仿宋_GB2312" w:eastAsia="仿宋_GB2312" w:hAnsi="仿宋" w:hint="eastAsia"/>
          <w:szCs w:val="32"/>
        </w:rPr>
        <w:t>；</w:t>
      </w:r>
      <w:r w:rsidRPr="00E6074A">
        <w:rPr>
          <w:rFonts w:ascii="仿宋_GB2312" w:eastAsia="仿宋_GB2312" w:hAnsi="仿宋" w:hint="eastAsia"/>
          <w:szCs w:val="32"/>
        </w:rPr>
        <w:t>以</w:t>
      </w:r>
      <w:r>
        <w:rPr>
          <w:rFonts w:ascii="仿宋_GB2312" w:eastAsia="仿宋_GB2312" w:hAnsi="仿宋" w:hint="eastAsia"/>
          <w:szCs w:val="32"/>
        </w:rPr>
        <w:t>高校教师、</w:t>
      </w:r>
      <w:r w:rsidRPr="00E6074A">
        <w:rPr>
          <w:rFonts w:ascii="仿宋_GB2312" w:eastAsia="仿宋_GB2312" w:hAnsi="仿宋" w:hint="eastAsia"/>
          <w:szCs w:val="32"/>
        </w:rPr>
        <w:t>行业师资为培训对象，</w:t>
      </w:r>
      <w:r>
        <w:rPr>
          <w:rFonts w:ascii="仿宋_GB2312" w:eastAsia="仿宋_GB2312" w:hAnsi="仿宋" w:hint="eastAsia"/>
          <w:szCs w:val="32"/>
        </w:rPr>
        <w:t>举办行业</w:t>
      </w:r>
      <w:r w:rsidRPr="00E6074A">
        <w:rPr>
          <w:rFonts w:ascii="仿宋_GB2312" w:eastAsia="仿宋_GB2312" w:hAnsi="仿宋" w:hint="eastAsia"/>
          <w:szCs w:val="32"/>
        </w:rPr>
        <w:t>师资</w:t>
      </w:r>
      <w:r>
        <w:rPr>
          <w:rFonts w:ascii="仿宋_GB2312" w:eastAsia="仿宋_GB2312" w:hAnsi="仿宋" w:hint="eastAsia"/>
          <w:szCs w:val="32"/>
        </w:rPr>
        <w:t>培训</w:t>
      </w:r>
      <w:r w:rsidRPr="00E6074A">
        <w:rPr>
          <w:rFonts w:ascii="仿宋_GB2312" w:eastAsia="仿宋_GB2312" w:hAnsi="仿宋" w:hint="eastAsia"/>
          <w:szCs w:val="32"/>
        </w:rPr>
        <w:t>班。</w:t>
      </w:r>
    </w:p>
    <w:p w:rsidR="00992E8E" w:rsidRDefault="00992E8E" w:rsidP="00A92D8B">
      <w:pPr>
        <w:adjustRightInd w:val="0"/>
        <w:snapToGrid w:val="0"/>
        <w:spacing w:line="600" w:lineRule="exact"/>
        <w:ind w:firstLineChars="200" w:firstLine="640"/>
        <w:rPr>
          <w:rFonts w:ascii="仿宋_GB2312" w:eastAsia="仿宋_GB2312" w:hAnsi="仿宋"/>
          <w:szCs w:val="32"/>
        </w:rPr>
      </w:pPr>
      <w:r>
        <w:rPr>
          <w:rFonts w:ascii="仿宋_GB2312" w:eastAsia="仿宋_GB2312" w:hAnsi="仿宋" w:hint="eastAsia"/>
          <w:szCs w:val="32"/>
        </w:rPr>
        <w:t>（三）管理</w:t>
      </w:r>
      <w:r w:rsidRPr="00F13CDC">
        <w:rPr>
          <w:rFonts w:ascii="仿宋_GB2312" w:eastAsia="仿宋_GB2312" w:hAnsi="仿宋" w:hint="eastAsia"/>
          <w:szCs w:val="32"/>
        </w:rPr>
        <w:t>培训班</w:t>
      </w:r>
      <w:r>
        <w:rPr>
          <w:rFonts w:ascii="仿宋_GB2312" w:eastAsia="仿宋_GB2312" w:hAnsi="仿宋" w:hint="eastAsia"/>
          <w:szCs w:val="32"/>
        </w:rPr>
        <w:t>。</w:t>
      </w:r>
      <w:r w:rsidRPr="006B36EE">
        <w:rPr>
          <w:rFonts w:ascii="仿宋_GB2312" w:eastAsia="仿宋_GB2312" w:hAnsi="仿宋" w:hint="eastAsia"/>
          <w:szCs w:val="32"/>
        </w:rPr>
        <w:t>以提升行业管理人员政治素养、领导能力、管理能力、创新能力和服务能力为着力点，举办</w:t>
      </w:r>
      <w:r>
        <w:rPr>
          <w:rFonts w:ascii="仿宋_GB2312" w:eastAsia="仿宋_GB2312" w:hAnsi="仿宋" w:hint="eastAsia"/>
          <w:szCs w:val="32"/>
        </w:rPr>
        <w:t>资产评估</w:t>
      </w:r>
      <w:r w:rsidRPr="00377280">
        <w:rPr>
          <w:rFonts w:ascii="仿宋_GB2312" w:eastAsia="仿宋_GB2312" w:hAnsi="仿宋" w:hint="eastAsia"/>
          <w:szCs w:val="32"/>
        </w:rPr>
        <w:t>行业</w:t>
      </w:r>
      <w:r>
        <w:rPr>
          <w:rFonts w:ascii="仿宋_GB2312" w:eastAsia="仿宋_GB2312" w:hAnsi="仿宋" w:hint="eastAsia"/>
          <w:szCs w:val="32"/>
        </w:rPr>
        <w:t>管理人员</w:t>
      </w:r>
      <w:r w:rsidRPr="00377280">
        <w:rPr>
          <w:rFonts w:ascii="仿宋_GB2312" w:eastAsia="仿宋_GB2312" w:hAnsi="仿宋" w:hint="eastAsia"/>
          <w:szCs w:val="32"/>
        </w:rPr>
        <w:t>培训班、行业考试培训工作人员培训班、</w:t>
      </w:r>
      <w:r w:rsidR="00190E0A">
        <w:rPr>
          <w:rFonts w:ascii="仿宋_GB2312" w:eastAsia="仿宋_GB2312" w:hAnsi="仿宋" w:hint="eastAsia"/>
          <w:szCs w:val="32"/>
        </w:rPr>
        <w:t>资产评估行业联合检查人员培训班、资产评估行业联合监管工作人员培训班</w:t>
      </w:r>
      <w:r w:rsidR="00B8168B">
        <w:rPr>
          <w:rFonts w:ascii="仿宋_GB2312" w:eastAsia="仿宋_GB2312" w:hAnsi="仿宋" w:hint="eastAsia"/>
          <w:szCs w:val="32"/>
        </w:rPr>
        <w:lastRenderedPageBreak/>
        <w:t>共</w:t>
      </w:r>
      <w:r w:rsidR="000E7B1E">
        <w:rPr>
          <w:rFonts w:ascii="仿宋_GB2312" w:eastAsia="仿宋_GB2312" w:hAnsi="仿宋" w:hint="eastAsia"/>
          <w:szCs w:val="32"/>
        </w:rPr>
        <w:t>4</w:t>
      </w:r>
      <w:r w:rsidRPr="006B36EE">
        <w:rPr>
          <w:rFonts w:ascii="仿宋_GB2312" w:eastAsia="仿宋_GB2312" w:hAnsi="仿宋" w:hint="eastAsia"/>
          <w:szCs w:val="32"/>
        </w:rPr>
        <w:t>期</w:t>
      </w:r>
      <w:r>
        <w:rPr>
          <w:rFonts w:ascii="仿宋_GB2312" w:eastAsia="仿宋_GB2312" w:hAnsi="仿宋" w:hint="eastAsia"/>
          <w:szCs w:val="32"/>
        </w:rPr>
        <w:t>管理人员</w:t>
      </w:r>
      <w:r w:rsidRPr="006B36EE">
        <w:rPr>
          <w:rFonts w:ascii="仿宋_GB2312" w:eastAsia="仿宋_GB2312" w:hAnsi="仿宋" w:hint="eastAsia"/>
          <w:szCs w:val="32"/>
        </w:rPr>
        <w:t>培训班。</w:t>
      </w:r>
    </w:p>
    <w:p w:rsidR="00D0156C" w:rsidRPr="00190E0A" w:rsidRDefault="00D0156C" w:rsidP="00F176B7">
      <w:pPr>
        <w:adjustRightInd w:val="0"/>
        <w:snapToGrid w:val="0"/>
        <w:spacing w:line="560" w:lineRule="exact"/>
        <w:ind w:firstLineChars="200" w:firstLine="640"/>
        <w:rPr>
          <w:rFonts w:ascii="仿宋_GB2312" w:eastAsia="仿宋_GB2312" w:hAnsi="仿宋"/>
          <w:szCs w:val="32"/>
        </w:rPr>
      </w:pPr>
    </w:p>
    <w:p w:rsidR="00992E8E" w:rsidRPr="006E1E84" w:rsidRDefault="006A7FAC" w:rsidP="00F176B7">
      <w:pPr>
        <w:spacing w:line="560" w:lineRule="exact"/>
        <w:ind w:firstLineChars="200" w:firstLine="640"/>
        <w:rPr>
          <w:rFonts w:ascii="仿宋_GB2312" w:eastAsia="仿宋_GB2312" w:hAnsi="仿宋"/>
          <w:szCs w:val="32"/>
        </w:rPr>
      </w:pPr>
      <w:r>
        <w:rPr>
          <w:rFonts w:ascii="仿宋_GB2312" w:eastAsia="仿宋_GB2312" w:hAnsi="仿宋" w:hint="eastAsia"/>
          <w:color w:val="000000"/>
          <w:szCs w:val="32"/>
        </w:rPr>
        <w:t>附</w:t>
      </w:r>
      <w:r w:rsidR="00992E8E">
        <w:rPr>
          <w:rFonts w:ascii="仿宋_GB2312" w:eastAsia="仿宋_GB2312" w:hAnsi="仿宋" w:hint="eastAsia"/>
          <w:color w:val="000000"/>
          <w:szCs w:val="32"/>
        </w:rPr>
        <w:t>：</w:t>
      </w:r>
      <w:r w:rsidR="00992E8E" w:rsidRPr="006E1E84">
        <w:rPr>
          <w:rFonts w:ascii="仿宋_GB2312" w:eastAsia="仿宋_GB2312" w:hAnsi="仿宋" w:hint="eastAsia"/>
          <w:szCs w:val="32"/>
        </w:rPr>
        <w:t>中国资产评估协会202</w:t>
      </w:r>
      <w:r w:rsidR="0022256F">
        <w:rPr>
          <w:rFonts w:ascii="仿宋_GB2312" w:eastAsia="仿宋_GB2312" w:hAnsi="仿宋" w:hint="eastAsia"/>
          <w:szCs w:val="32"/>
        </w:rPr>
        <w:t>2</w:t>
      </w:r>
      <w:r w:rsidR="00992E8E" w:rsidRPr="006E1E84">
        <w:rPr>
          <w:rFonts w:ascii="仿宋_GB2312" w:eastAsia="仿宋_GB2312" w:hAnsi="仿宋" w:hint="eastAsia"/>
          <w:szCs w:val="32"/>
        </w:rPr>
        <w:t>年培训计划表</w:t>
      </w:r>
    </w:p>
    <w:p w:rsidR="00992E8E" w:rsidRDefault="00992E8E" w:rsidP="00992E8E">
      <w:pPr>
        <w:adjustRightInd w:val="0"/>
        <w:snapToGrid w:val="0"/>
        <w:spacing w:line="600" w:lineRule="exact"/>
        <w:ind w:firstLineChars="200" w:firstLine="640"/>
        <w:rPr>
          <w:rFonts w:ascii="仿宋_GB2312" w:eastAsia="仿宋_GB2312" w:hAnsi="仿宋"/>
          <w:color w:val="000000"/>
          <w:szCs w:val="32"/>
        </w:rPr>
        <w:sectPr w:rsidR="00992E8E" w:rsidSect="00486C6B">
          <w:footerReference w:type="even" r:id="rId9"/>
          <w:footerReference w:type="default" r:id="rId10"/>
          <w:pgSz w:w="11906" w:h="16838"/>
          <w:pgMar w:top="2098" w:right="1531" w:bottom="1985" w:left="1531" w:header="0" w:footer="1304" w:gutter="0"/>
          <w:pgNumType w:start="3"/>
          <w:cols w:space="425"/>
          <w:docGrid w:type="lines" w:linePitch="435"/>
        </w:sectPr>
      </w:pPr>
    </w:p>
    <w:p w:rsidR="00992E8E" w:rsidRDefault="006A7FAC" w:rsidP="00992E8E">
      <w:pPr>
        <w:spacing w:line="500" w:lineRule="exact"/>
        <w:jc w:val="left"/>
        <w:rPr>
          <w:rFonts w:ascii="黑体" w:eastAsia="黑体" w:hAnsi="黑体"/>
          <w:szCs w:val="32"/>
        </w:rPr>
      </w:pPr>
      <w:r>
        <w:rPr>
          <w:rFonts w:ascii="黑体" w:eastAsia="黑体" w:hAnsi="黑体" w:hint="eastAsia"/>
          <w:szCs w:val="32"/>
        </w:rPr>
        <w:lastRenderedPageBreak/>
        <w:t>附</w:t>
      </w:r>
    </w:p>
    <w:p w:rsidR="00D0156C" w:rsidRDefault="00D0156C" w:rsidP="00992E8E">
      <w:pPr>
        <w:spacing w:line="500" w:lineRule="exact"/>
        <w:jc w:val="left"/>
        <w:rPr>
          <w:rFonts w:ascii="黑体" w:eastAsia="黑体" w:hAnsi="黑体"/>
          <w:szCs w:val="32"/>
        </w:rPr>
      </w:pPr>
    </w:p>
    <w:p w:rsidR="00992E8E" w:rsidRDefault="00992E8E" w:rsidP="00992E8E">
      <w:pPr>
        <w:spacing w:line="500" w:lineRule="exact"/>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中国资产评估协会202</w:t>
      </w:r>
      <w:r w:rsidR="00190E0A">
        <w:rPr>
          <w:rFonts w:ascii="方正小标宋简体" w:eastAsia="方正小标宋简体" w:hAnsi="华文中宋" w:hint="eastAsia"/>
          <w:sz w:val="44"/>
          <w:szCs w:val="44"/>
        </w:rPr>
        <w:t>2</w:t>
      </w:r>
      <w:r>
        <w:rPr>
          <w:rFonts w:ascii="方正小标宋简体" w:eastAsia="方正小标宋简体" w:hAnsi="华文中宋" w:hint="eastAsia"/>
          <w:sz w:val="44"/>
          <w:szCs w:val="44"/>
        </w:rPr>
        <w:t>年培训计划表</w:t>
      </w:r>
    </w:p>
    <w:p w:rsidR="00D0156C" w:rsidRPr="00D0156C" w:rsidRDefault="00D0156C" w:rsidP="00D0156C">
      <w:pPr>
        <w:spacing w:line="560" w:lineRule="exact"/>
        <w:jc w:val="center"/>
        <w:rPr>
          <w:rFonts w:ascii="仿宋" w:hAnsi="仿宋"/>
          <w:b/>
          <w:szCs w:val="32"/>
        </w:rPr>
      </w:pPr>
    </w:p>
    <w:p w:rsidR="00992E8E" w:rsidRPr="000F714A" w:rsidRDefault="00AE6657" w:rsidP="00AE6657">
      <w:pPr>
        <w:jc w:val="left"/>
        <w:rPr>
          <w:rFonts w:ascii="黑体" w:eastAsia="黑体" w:hAnsi="黑体"/>
        </w:rPr>
      </w:pPr>
      <w:r w:rsidRPr="000F714A">
        <w:rPr>
          <w:rFonts w:ascii="黑体" w:eastAsia="黑体" w:hAnsi="黑体" w:hint="eastAsia"/>
        </w:rPr>
        <w:t>一、</w:t>
      </w:r>
      <w:r w:rsidR="00992E8E" w:rsidRPr="000F714A">
        <w:rPr>
          <w:rFonts w:ascii="黑体" w:eastAsia="黑体" w:hAnsi="黑体" w:hint="eastAsia"/>
        </w:rPr>
        <w:t>业务培训班</w:t>
      </w:r>
    </w:p>
    <w:tbl>
      <w:tblPr>
        <w:tblpPr w:leftFromText="180" w:rightFromText="180" w:vertAnchor="text" w:horzAnchor="margin" w:tblpXSpec="center" w:tblpY="219"/>
        <w:tblW w:w="14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450"/>
        <w:gridCol w:w="4766"/>
        <w:gridCol w:w="1418"/>
        <w:gridCol w:w="1461"/>
        <w:gridCol w:w="807"/>
        <w:gridCol w:w="1275"/>
        <w:gridCol w:w="1843"/>
      </w:tblGrid>
      <w:tr w:rsidR="00AE6657" w:rsidTr="00947D6F">
        <w:trPr>
          <w:trHeight w:val="555"/>
          <w:tblHeader/>
        </w:trPr>
        <w:tc>
          <w:tcPr>
            <w:tcW w:w="852" w:type="dxa"/>
            <w:shd w:val="clear" w:color="auto" w:fill="auto"/>
            <w:vAlign w:val="center"/>
          </w:tcPr>
          <w:p w:rsidR="00AE6657" w:rsidRPr="009B30E2" w:rsidRDefault="00AE6657" w:rsidP="00AE6657">
            <w:pPr>
              <w:spacing w:line="276" w:lineRule="auto"/>
              <w:jc w:val="center"/>
              <w:rPr>
                <w:rFonts w:ascii="宋体" w:hAnsi="宋体"/>
                <w:b/>
                <w:sz w:val="24"/>
                <w:szCs w:val="24"/>
              </w:rPr>
            </w:pPr>
            <w:r w:rsidRPr="009B30E2">
              <w:rPr>
                <w:rFonts w:ascii="宋体" w:hAnsi="宋体" w:hint="eastAsia"/>
                <w:b/>
                <w:sz w:val="24"/>
                <w:szCs w:val="24"/>
              </w:rPr>
              <w:t>序号</w:t>
            </w:r>
          </w:p>
        </w:tc>
        <w:tc>
          <w:tcPr>
            <w:tcW w:w="2450" w:type="dxa"/>
            <w:shd w:val="clear" w:color="auto" w:fill="auto"/>
            <w:vAlign w:val="center"/>
          </w:tcPr>
          <w:p w:rsidR="00AE6657" w:rsidRPr="009B30E2" w:rsidRDefault="00AE6657" w:rsidP="00AE6657">
            <w:pPr>
              <w:spacing w:line="276" w:lineRule="auto"/>
              <w:jc w:val="center"/>
              <w:rPr>
                <w:rFonts w:ascii="宋体" w:hAnsi="宋体"/>
                <w:b/>
                <w:sz w:val="24"/>
                <w:szCs w:val="24"/>
              </w:rPr>
            </w:pPr>
            <w:r w:rsidRPr="009B30E2">
              <w:rPr>
                <w:rFonts w:ascii="宋体" w:hAnsi="宋体" w:hint="eastAsia"/>
                <w:b/>
                <w:sz w:val="24"/>
                <w:szCs w:val="24"/>
              </w:rPr>
              <w:t>培训班名称</w:t>
            </w:r>
          </w:p>
        </w:tc>
        <w:tc>
          <w:tcPr>
            <w:tcW w:w="4766" w:type="dxa"/>
            <w:shd w:val="clear" w:color="auto" w:fill="auto"/>
            <w:vAlign w:val="center"/>
          </w:tcPr>
          <w:p w:rsidR="00AE6657" w:rsidRPr="009B30E2" w:rsidRDefault="00AE6657" w:rsidP="00AE6657">
            <w:pPr>
              <w:spacing w:line="276" w:lineRule="auto"/>
              <w:jc w:val="center"/>
              <w:rPr>
                <w:rFonts w:ascii="宋体" w:hAnsi="宋体"/>
                <w:b/>
                <w:sz w:val="24"/>
                <w:szCs w:val="24"/>
              </w:rPr>
            </w:pPr>
            <w:r w:rsidRPr="009B30E2">
              <w:rPr>
                <w:rFonts w:ascii="宋体" w:hAnsi="宋体" w:hint="eastAsia"/>
                <w:b/>
                <w:sz w:val="24"/>
                <w:szCs w:val="24"/>
              </w:rPr>
              <w:t>培训内容</w:t>
            </w:r>
          </w:p>
        </w:tc>
        <w:tc>
          <w:tcPr>
            <w:tcW w:w="1418" w:type="dxa"/>
            <w:shd w:val="clear" w:color="auto" w:fill="auto"/>
            <w:vAlign w:val="center"/>
          </w:tcPr>
          <w:p w:rsidR="00AE6657" w:rsidRPr="009B30E2" w:rsidRDefault="00AE6657" w:rsidP="00AE6657">
            <w:pPr>
              <w:spacing w:line="276" w:lineRule="auto"/>
              <w:jc w:val="center"/>
              <w:rPr>
                <w:rFonts w:ascii="宋体" w:hAnsi="宋体"/>
                <w:b/>
                <w:sz w:val="24"/>
                <w:szCs w:val="24"/>
              </w:rPr>
            </w:pPr>
            <w:r w:rsidRPr="009B30E2">
              <w:rPr>
                <w:rFonts w:ascii="宋体" w:hAnsi="宋体" w:hint="eastAsia"/>
                <w:b/>
                <w:sz w:val="24"/>
                <w:szCs w:val="24"/>
              </w:rPr>
              <w:t>培训对象</w:t>
            </w:r>
          </w:p>
        </w:tc>
        <w:tc>
          <w:tcPr>
            <w:tcW w:w="1461" w:type="dxa"/>
            <w:shd w:val="clear" w:color="auto" w:fill="auto"/>
            <w:vAlign w:val="center"/>
          </w:tcPr>
          <w:p w:rsidR="00AE6657" w:rsidRPr="009B30E2" w:rsidRDefault="00AE6657" w:rsidP="00AE6657">
            <w:pPr>
              <w:spacing w:line="276" w:lineRule="auto"/>
              <w:jc w:val="center"/>
              <w:rPr>
                <w:rFonts w:ascii="宋体" w:hAnsi="宋体"/>
                <w:b/>
                <w:sz w:val="24"/>
                <w:szCs w:val="24"/>
              </w:rPr>
            </w:pPr>
            <w:r w:rsidRPr="009B30E2">
              <w:rPr>
                <w:rFonts w:ascii="宋体" w:hAnsi="宋体" w:hint="eastAsia"/>
                <w:b/>
                <w:sz w:val="24"/>
                <w:szCs w:val="24"/>
              </w:rPr>
              <w:t>地点</w:t>
            </w:r>
          </w:p>
        </w:tc>
        <w:tc>
          <w:tcPr>
            <w:tcW w:w="807" w:type="dxa"/>
            <w:shd w:val="clear" w:color="auto" w:fill="auto"/>
            <w:vAlign w:val="center"/>
          </w:tcPr>
          <w:p w:rsidR="00AE6657" w:rsidRPr="009B30E2" w:rsidRDefault="00AE6657" w:rsidP="00AE6657">
            <w:pPr>
              <w:spacing w:line="276" w:lineRule="auto"/>
              <w:jc w:val="center"/>
              <w:rPr>
                <w:rFonts w:ascii="宋体" w:hAnsi="宋体"/>
                <w:b/>
                <w:sz w:val="24"/>
                <w:szCs w:val="24"/>
              </w:rPr>
            </w:pPr>
            <w:r w:rsidRPr="009B30E2">
              <w:rPr>
                <w:rFonts w:ascii="宋体" w:hAnsi="宋体" w:hint="eastAsia"/>
                <w:b/>
                <w:sz w:val="24"/>
                <w:szCs w:val="24"/>
              </w:rPr>
              <w:t>天数</w:t>
            </w:r>
          </w:p>
        </w:tc>
        <w:tc>
          <w:tcPr>
            <w:tcW w:w="1275" w:type="dxa"/>
            <w:shd w:val="clear" w:color="auto" w:fill="auto"/>
            <w:vAlign w:val="center"/>
          </w:tcPr>
          <w:p w:rsidR="00AE6657" w:rsidRPr="009B30E2" w:rsidRDefault="00AE6657" w:rsidP="00AE6657">
            <w:pPr>
              <w:spacing w:line="276" w:lineRule="auto"/>
              <w:jc w:val="center"/>
              <w:rPr>
                <w:rFonts w:ascii="宋体" w:hAnsi="宋体"/>
                <w:b/>
                <w:sz w:val="24"/>
                <w:szCs w:val="24"/>
              </w:rPr>
            </w:pPr>
            <w:r w:rsidRPr="009B30E2">
              <w:rPr>
                <w:rFonts w:ascii="宋体" w:hAnsi="宋体" w:hint="eastAsia"/>
                <w:b/>
                <w:sz w:val="24"/>
                <w:szCs w:val="24"/>
              </w:rPr>
              <w:t>培训方式</w:t>
            </w:r>
          </w:p>
        </w:tc>
        <w:tc>
          <w:tcPr>
            <w:tcW w:w="1843" w:type="dxa"/>
            <w:shd w:val="clear" w:color="auto" w:fill="auto"/>
            <w:vAlign w:val="center"/>
          </w:tcPr>
          <w:p w:rsidR="00AE6657" w:rsidRPr="009B30E2" w:rsidRDefault="00AE6657" w:rsidP="00AE6657">
            <w:pPr>
              <w:spacing w:line="276" w:lineRule="auto"/>
              <w:jc w:val="center"/>
              <w:rPr>
                <w:rFonts w:ascii="宋体" w:hAnsi="宋体"/>
                <w:b/>
                <w:sz w:val="24"/>
                <w:szCs w:val="24"/>
              </w:rPr>
            </w:pPr>
            <w:r w:rsidRPr="009B30E2">
              <w:rPr>
                <w:rFonts w:ascii="宋体" w:hAnsi="宋体" w:hint="eastAsia"/>
                <w:b/>
                <w:sz w:val="24"/>
                <w:szCs w:val="24"/>
              </w:rPr>
              <w:t>预计培训时间</w:t>
            </w:r>
          </w:p>
        </w:tc>
      </w:tr>
      <w:tr w:rsidR="00AE6657" w:rsidRPr="00D0156C" w:rsidTr="00947D6F">
        <w:trPr>
          <w:trHeight w:val="1969"/>
        </w:trPr>
        <w:tc>
          <w:tcPr>
            <w:tcW w:w="852" w:type="dxa"/>
            <w:shd w:val="clear" w:color="auto" w:fill="auto"/>
            <w:vAlign w:val="center"/>
          </w:tcPr>
          <w:p w:rsidR="00AE6657" w:rsidRPr="00D0156C" w:rsidRDefault="00AE6657" w:rsidP="00AE6657">
            <w:pPr>
              <w:spacing w:line="260" w:lineRule="exact"/>
              <w:jc w:val="center"/>
              <w:rPr>
                <w:rFonts w:ascii="宋体" w:eastAsia="宋体" w:hAnsi="宋体"/>
                <w:sz w:val="20"/>
                <w:szCs w:val="20"/>
              </w:rPr>
            </w:pPr>
            <w:r w:rsidRPr="00D0156C">
              <w:rPr>
                <w:rFonts w:ascii="宋体" w:eastAsia="宋体" w:hAnsi="宋体" w:hint="eastAsia"/>
                <w:sz w:val="20"/>
                <w:szCs w:val="20"/>
              </w:rPr>
              <w:t>1</w:t>
            </w:r>
          </w:p>
        </w:tc>
        <w:tc>
          <w:tcPr>
            <w:tcW w:w="2450" w:type="dxa"/>
            <w:shd w:val="clear" w:color="auto" w:fill="auto"/>
            <w:vAlign w:val="center"/>
          </w:tcPr>
          <w:p w:rsidR="00AE6657" w:rsidRPr="00D0156C" w:rsidRDefault="00AE6657" w:rsidP="00AE6657">
            <w:pPr>
              <w:spacing w:line="280" w:lineRule="exact"/>
              <w:jc w:val="left"/>
              <w:rPr>
                <w:rFonts w:ascii="宋体" w:eastAsia="宋体" w:hAnsi="宋体"/>
                <w:sz w:val="20"/>
                <w:szCs w:val="21"/>
              </w:rPr>
            </w:pPr>
            <w:r w:rsidRPr="00D0156C">
              <w:rPr>
                <w:rFonts w:ascii="宋体" w:eastAsia="宋体" w:hAnsi="宋体" w:hint="eastAsia"/>
                <w:sz w:val="20"/>
                <w:szCs w:val="21"/>
              </w:rPr>
              <w:t>资产评估准则解读培训班</w:t>
            </w:r>
          </w:p>
        </w:tc>
        <w:tc>
          <w:tcPr>
            <w:tcW w:w="4766" w:type="dxa"/>
            <w:shd w:val="clear" w:color="auto" w:fill="auto"/>
            <w:vAlign w:val="center"/>
          </w:tcPr>
          <w:p w:rsidR="00AE6657" w:rsidRPr="00D0156C" w:rsidRDefault="00AE6657" w:rsidP="00AE6657">
            <w:pPr>
              <w:adjustRightInd w:val="0"/>
              <w:snapToGrid w:val="0"/>
              <w:rPr>
                <w:rFonts w:ascii="宋体" w:eastAsia="宋体" w:hAnsi="宋体"/>
                <w:sz w:val="20"/>
                <w:szCs w:val="21"/>
              </w:rPr>
            </w:pPr>
            <w:r w:rsidRPr="00D0156C">
              <w:rPr>
                <w:rFonts w:ascii="宋体" w:eastAsia="宋体" w:hAnsi="宋体" w:hint="eastAsia"/>
                <w:sz w:val="20"/>
                <w:szCs w:val="21"/>
              </w:rPr>
              <w:t>1.资产评估法律法规讲解</w:t>
            </w:r>
          </w:p>
          <w:p w:rsidR="00AE6657" w:rsidRPr="00D0156C" w:rsidRDefault="00AE6657" w:rsidP="00AE6657">
            <w:pPr>
              <w:adjustRightInd w:val="0"/>
              <w:snapToGrid w:val="0"/>
              <w:rPr>
                <w:rFonts w:ascii="宋体" w:eastAsia="宋体" w:hAnsi="宋体"/>
                <w:sz w:val="20"/>
                <w:szCs w:val="21"/>
              </w:rPr>
            </w:pPr>
            <w:r w:rsidRPr="00D0156C">
              <w:rPr>
                <w:rFonts w:ascii="宋体" w:eastAsia="宋体" w:hAnsi="宋体" w:hint="eastAsia"/>
                <w:sz w:val="20"/>
                <w:szCs w:val="21"/>
              </w:rPr>
              <w:t>2.资产评估执业准则讲解</w:t>
            </w:r>
          </w:p>
          <w:p w:rsidR="00AE6657" w:rsidRPr="00D0156C" w:rsidRDefault="00AE6657" w:rsidP="00AE6657">
            <w:pPr>
              <w:adjustRightInd w:val="0"/>
              <w:snapToGrid w:val="0"/>
              <w:rPr>
                <w:rFonts w:ascii="宋体" w:eastAsia="宋体" w:hAnsi="宋体"/>
                <w:sz w:val="20"/>
                <w:szCs w:val="21"/>
              </w:rPr>
            </w:pPr>
            <w:r w:rsidRPr="00D0156C">
              <w:rPr>
                <w:rFonts w:ascii="宋体" w:eastAsia="宋体" w:hAnsi="宋体" w:hint="eastAsia"/>
                <w:sz w:val="20"/>
                <w:szCs w:val="21"/>
              </w:rPr>
              <w:t>3.资产评估指南、指导意见、操作指引讲解</w:t>
            </w:r>
          </w:p>
          <w:p w:rsidR="00AE6657" w:rsidRPr="00D0156C" w:rsidRDefault="00AE6657" w:rsidP="00AE6657">
            <w:pPr>
              <w:adjustRightInd w:val="0"/>
              <w:snapToGrid w:val="0"/>
              <w:rPr>
                <w:rFonts w:ascii="宋体" w:eastAsia="宋体" w:hAnsi="宋体"/>
                <w:sz w:val="20"/>
                <w:szCs w:val="21"/>
              </w:rPr>
            </w:pPr>
            <w:r w:rsidRPr="00D0156C">
              <w:rPr>
                <w:rFonts w:ascii="宋体" w:eastAsia="宋体" w:hAnsi="宋体" w:hint="eastAsia"/>
                <w:sz w:val="20"/>
                <w:szCs w:val="21"/>
              </w:rPr>
              <w:t>4.国际评估准则讲解</w:t>
            </w:r>
          </w:p>
          <w:p w:rsidR="00AE6657" w:rsidRDefault="00AE6657" w:rsidP="00AE6657">
            <w:pPr>
              <w:adjustRightInd w:val="0"/>
              <w:snapToGrid w:val="0"/>
              <w:rPr>
                <w:rFonts w:ascii="宋体" w:eastAsia="宋体" w:hAnsi="宋体"/>
                <w:sz w:val="20"/>
                <w:szCs w:val="21"/>
              </w:rPr>
            </w:pPr>
            <w:r w:rsidRPr="00D0156C">
              <w:rPr>
                <w:rFonts w:ascii="宋体" w:eastAsia="宋体" w:hAnsi="宋体" w:hint="eastAsia"/>
                <w:sz w:val="20"/>
                <w:szCs w:val="21"/>
              </w:rPr>
              <w:t>5.资产评估专家指引讲解</w:t>
            </w:r>
          </w:p>
          <w:p w:rsidR="00223D01" w:rsidRPr="00D0156C" w:rsidRDefault="00223D01" w:rsidP="00216174">
            <w:pPr>
              <w:adjustRightInd w:val="0"/>
              <w:snapToGrid w:val="0"/>
              <w:rPr>
                <w:rFonts w:ascii="宋体" w:eastAsia="宋体" w:hAnsi="宋体"/>
                <w:sz w:val="20"/>
                <w:szCs w:val="21"/>
              </w:rPr>
            </w:pPr>
            <w:r>
              <w:rPr>
                <w:rFonts w:ascii="宋体" w:eastAsia="宋体" w:hAnsi="宋体" w:hint="eastAsia"/>
                <w:sz w:val="20"/>
                <w:szCs w:val="21"/>
              </w:rPr>
              <w:t>6.</w:t>
            </w:r>
            <w:r w:rsidR="00216174">
              <w:rPr>
                <w:rFonts w:ascii="宋体" w:eastAsia="宋体" w:hAnsi="宋体" w:hint="eastAsia"/>
                <w:sz w:val="20"/>
                <w:szCs w:val="21"/>
              </w:rPr>
              <w:t>收入、</w:t>
            </w:r>
            <w:r>
              <w:rPr>
                <w:rFonts w:ascii="宋体" w:eastAsia="宋体" w:hAnsi="宋体" w:hint="eastAsia"/>
                <w:sz w:val="20"/>
                <w:szCs w:val="21"/>
              </w:rPr>
              <w:t>租赁</w:t>
            </w:r>
            <w:r w:rsidR="00216174">
              <w:rPr>
                <w:rFonts w:ascii="宋体" w:eastAsia="宋体" w:hAnsi="宋体" w:hint="eastAsia"/>
                <w:sz w:val="20"/>
                <w:szCs w:val="21"/>
              </w:rPr>
              <w:t>、金融工具等企业价值评估相关会计准则解读</w:t>
            </w:r>
          </w:p>
        </w:tc>
        <w:tc>
          <w:tcPr>
            <w:tcW w:w="1418" w:type="dxa"/>
            <w:shd w:val="clear" w:color="auto" w:fill="auto"/>
            <w:vAlign w:val="center"/>
          </w:tcPr>
          <w:p w:rsidR="00AE6657" w:rsidRPr="00D0156C" w:rsidRDefault="00AE6657" w:rsidP="00AE6657">
            <w:pPr>
              <w:spacing w:line="280" w:lineRule="exact"/>
              <w:rPr>
                <w:rFonts w:ascii="宋体" w:eastAsia="宋体" w:hAnsi="宋体"/>
                <w:sz w:val="20"/>
                <w:szCs w:val="21"/>
              </w:rPr>
            </w:pPr>
            <w:r w:rsidRPr="00D0156C">
              <w:rPr>
                <w:rFonts w:ascii="宋体" w:eastAsia="宋体" w:hAnsi="宋体" w:hint="eastAsia"/>
                <w:sz w:val="20"/>
                <w:szCs w:val="20"/>
              </w:rPr>
              <w:t>资产评估师</w:t>
            </w:r>
          </w:p>
        </w:tc>
        <w:tc>
          <w:tcPr>
            <w:tcW w:w="1461" w:type="dxa"/>
            <w:shd w:val="clear" w:color="auto" w:fill="auto"/>
            <w:vAlign w:val="center"/>
          </w:tcPr>
          <w:p w:rsidR="00AE6657" w:rsidRPr="00D0156C" w:rsidRDefault="00AE6657" w:rsidP="00AE6657">
            <w:pPr>
              <w:spacing w:line="280" w:lineRule="exact"/>
              <w:jc w:val="center"/>
              <w:rPr>
                <w:rFonts w:ascii="宋体" w:eastAsia="宋体" w:hAnsi="宋体"/>
                <w:sz w:val="20"/>
                <w:szCs w:val="21"/>
              </w:rPr>
            </w:pPr>
            <w:r w:rsidRPr="00D0156C">
              <w:rPr>
                <w:rFonts w:ascii="宋体" w:eastAsia="宋体" w:hAnsi="宋体" w:hint="eastAsia"/>
                <w:sz w:val="20"/>
                <w:szCs w:val="20"/>
              </w:rPr>
              <w:t>北京国家会计学院</w:t>
            </w:r>
          </w:p>
        </w:tc>
        <w:tc>
          <w:tcPr>
            <w:tcW w:w="807" w:type="dxa"/>
            <w:shd w:val="clear" w:color="auto" w:fill="auto"/>
            <w:vAlign w:val="center"/>
          </w:tcPr>
          <w:p w:rsidR="00AE6657" w:rsidRPr="00D0156C" w:rsidRDefault="00AE6657" w:rsidP="00AE6657">
            <w:pPr>
              <w:spacing w:line="280" w:lineRule="exact"/>
              <w:jc w:val="center"/>
              <w:rPr>
                <w:rFonts w:ascii="宋体" w:eastAsia="宋体" w:hAnsi="宋体"/>
                <w:sz w:val="20"/>
                <w:szCs w:val="21"/>
              </w:rPr>
            </w:pPr>
            <w:r w:rsidRPr="00D0156C">
              <w:rPr>
                <w:rFonts w:ascii="宋体" w:eastAsia="宋体" w:hAnsi="宋体" w:hint="eastAsia"/>
                <w:sz w:val="20"/>
                <w:szCs w:val="21"/>
              </w:rPr>
              <w:t>3</w:t>
            </w:r>
          </w:p>
        </w:tc>
        <w:tc>
          <w:tcPr>
            <w:tcW w:w="1275" w:type="dxa"/>
            <w:shd w:val="clear" w:color="auto" w:fill="auto"/>
            <w:vAlign w:val="center"/>
          </w:tcPr>
          <w:p w:rsidR="00AE6657" w:rsidRPr="00D0156C" w:rsidRDefault="00AE6657" w:rsidP="00AE6657">
            <w:pPr>
              <w:spacing w:line="280" w:lineRule="exact"/>
              <w:jc w:val="center"/>
              <w:rPr>
                <w:rFonts w:ascii="宋体" w:eastAsia="宋体" w:hAnsi="宋体"/>
                <w:sz w:val="20"/>
                <w:szCs w:val="21"/>
              </w:rPr>
            </w:pPr>
            <w:r w:rsidRPr="00D0156C">
              <w:rPr>
                <w:rFonts w:ascii="宋体" w:eastAsia="宋体" w:hAnsi="宋体" w:hint="eastAsia"/>
                <w:sz w:val="20"/>
                <w:szCs w:val="21"/>
              </w:rPr>
              <w:t>网络直播</w:t>
            </w:r>
          </w:p>
        </w:tc>
        <w:tc>
          <w:tcPr>
            <w:tcW w:w="1843" w:type="dxa"/>
            <w:shd w:val="clear" w:color="auto" w:fill="auto"/>
            <w:vAlign w:val="center"/>
          </w:tcPr>
          <w:p w:rsidR="00AE6657" w:rsidRPr="00D0156C" w:rsidRDefault="00AE6657" w:rsidP="00AE6657">
            <w:pPr>
              <w:spacing w:line="280" w:lineRule="exact"/>
              <w:jc w:val="center"/>
              <w:rPr>
                <w:rFonts w:ascii="宋体" w:eastAsia="宋体" w:hAnsi="宋体"/>
                <w:sz w:val="20"/>
                <w:szCs w:val="20"/>
              </w:rPr>
            </w:pPr>
            <w:r w:rsidRPr="00D0156C">
              <w:rPr>
                <w:rFonts w:ascii="宋体" w:eastAsia="宋体" w:hAnsi="宋体" w:hint="eastAsia"/>
                <w:sz w:val="20"/>
                <w:szCs w:val="21"/>
              </w:rPr>
              <w:t>4月12-14日</w:t>
            </w:r>
          </w:p>
        </w:tc>
      </w:tr>
      <w:tr w:rsidR="00AE6657" w:rsidRPr="00D0156C" w:rsidTr="00947D6F">
        <w:trPr>
          <w:trHeight w:val="2407"/>
        </w:trPr>
        <w:tc>
          <w:tcPr>
            <w:tcW w:w="852" w:type="dxa"/>
            <w:shd w:val="clear" w:color="auto" w:fill="auto"/>
            <w:vAlign w:val="center"/>
          </w:tcPr>
          <w:p w:rsidR="00AE6657" w:rsidRPr="00D0156C" w:rsidRDefault="00AE6657" w:rsidP="00AE6657">
            <w:pPr>
              <w:spacing w:line="260" w:lineRule="exact"/>
              <w:jc w:val="center"/>
              <w:rPr>
                <w:rFonts w:ascii="宋体" w:eastAsia="宋体" w:hAnsi="宋体"/>
                <w:sz w:val="20"/>
                <w:szCs w:val="20"/>
              </w:rPr>
            </w:pPr>
            <w:r w:rsidRPr="00D0156C">
              <w:rPr>
                <w:rFonts w:ascii="宋体" w:eastAsia="宋体" w:hAnsi="宋体" w:hint="eastAsia"/>
                <w:sz w:val="20"/>
                <w:szCs w:val="20"/>
              </w:rPr>
              <w:t>2</w:t>
            </w:r>
          </w:p>
        </w:tc>
        <w:tc>
          <w:tcPr>
            <w:tcW w:w="2450" w:type="dxa"/>
            <w:shd w:val="clear" w:color="auto" w:fill="auto"/>
            <w:vAlign w:val="center"/>
          </w:tcPr>
          <w:p w:rsidR="00AE6657" w:rsidRPr="00D0156C" w:rsidRDefault="00AE6657" w:rsidP="00AE6657">
            <w:pPr>
              <w:spacing w:line="280" w:lineRule="exact"/>
              <w:jc w:val="left"/>
              <w:rPr>
                <w:rFonts w:ascii="宋体" w:eastAsia="宋体" w:hAnsi="宋体"/>
                <w:sz w:val="20"/>
                <w:szCs w:val="21"/>
              </w:rPr>
            </w:pPr>
            <w:r w:rsidRPr="00D0156C">
              <w:rPr>
                <w:rFonts w:ascii="宋体" w:eastAsia="宋体" w:hAnsi="宋体" w:hint="eastAsia"/>
                <w:sz w:val="20"/>
                <w:szCs w:val="21"/>
              </w:rPr>
              <w:t>企业破产重整评估研讨班</w:t>
            </w:r>
          </w:p>
        </w:tc>
        <w:tc>
          <w:tcPr>
            <w:tcW w:w="4766" w:type="dxa"/>
            <w:shd w:val="clear" w:color="auto" w:fill="auto"/>
            <w:vAlign w:val="center"/>
          </w:tcPr>
          <w:p w:rsidR="00AE6657" w:rsidRPr="00D0156C" w:rsidRDefault="00AE6657" w:rsidP="00AE6657">
            <w:pPr>
              <w:spacing w:line="260" w:lineRule="exact"/>
              <w:jc w:val="left"/>
              <w:rPr>
                <w:rFonts w:ascii="宋体" w:eastAsia="宋体" w:hAnsi="宋体"/>
                <w:sz w:val="20"/>
                <w:szCs w:val="20"/>
              </w:rPr>
            </w:pPr>
            <w:r w:rsidRPr="00D0156C">
              <w:rPr>
                <w:rFonts w:ascii="宋体" w:eastAsia="宋体" w:hAnsi="宋体" w:hint="eastAsia"/>
                <w:sz w:val="20"/>
                <w:szCs w:val="20"/>
              </w:rPr>
              <w:t>1.《企业破产法》及相关政策制度解读</w:t>
            </w:r>
          </w:p>
          <w:p w:rsidR="00AE6657" w:rsidRPr="00D0156C" w:rsidRDefault="00AE6657" w:rsidP="00AE6657">
            <w:pPr>
              <w:spacing w:line="260" w:lineRule="exact"/>
              <w:jc w:val="left"/>
              <w:rPr>
                <w:rFonts w:ascii="宋体" w:eastAsia="宋体" w:hAnsi="宋体"/>
                <w:sz w:val="20"/>
                <w:szCs w:val="20"/>
              </w:rPr>
            </w:pPr>
            <w:r w:rsidRPr="00D0156C">
              <w:rPr>
                <w:rFonts w:ascii="宋体" w:eastAsia="宋体" w:hAnsi="宋体" w:hint="eastAsia"/>
                <w:sz w:val="20"/>
                <w:szCs w:val="20"/>
              </w:rPr>
              <w:t>2.破产重整的模式与资产处置</w:t>
            </w:r>
          </w:p>
          <w:p w:rsidR="00AE6657" w:rsidRPr="00D0156C" w:rsidRDefault="00AE6657" w:rsidP="00AE6657">
            <w:pPr>
              <w:spacing w:line="260" w:lineRule="exact"/>
              <w:jc w:val="left"/>
              <w:rPr>
                <w:rFonts w:ascii="宋体" w:eastAsia="宋体" w:hAnsi="宋体"/>
                <w:sz w:val="20"/>
                <w:szCs w:val="20"/>
              </w:rPr>
            </w:pPr>
            <w:r w:rsidRPr="00D0156C">
              <w:rPr>
                <w:rFonts w:ascii="宋体" w:eastAsia="宋体" w:hAnsi="宋体" w:hint="eastAsia"/>
                <w:sz w:val="20"/>
                <w:szCs w:val="20"/>
              </w:rPr>
              <w:t>3.破产重整价值衡量与资产评估</w:t>
            </w:r>
          </w:p>
          <w:p w:rsidR="00AE6657" w:rsidRPr="00D0156C" w:rsidRDefault="00AE6657" w:rsidP="00AE6657">
            <w:pPr>
              <w:spacing w:line="260" w:lineRule="exact"/>
              <w:jc w:val="left"/>
              <w:rPr>
                <w:rFonts w:ascii="宋体" w:eastAsia="宋体" w:hAnsi="宋体"/>
                <w:sz w:val="20"/>
                <w:szCs w:val="20"/>
              </w:rPr>
            </w:pPr>
            <w:r w:rsidRPr="00D0156C">
              <w:rPr>
                <w:rFonts w:ascii="宋体" w:eastAsia="宋体" w:hAnsi="宋体" w:hint="eastAsia"/>
                <w:sz w:val="20"/>
                <w:szCs w:val="20"/>
              </w:rPr>
              <w:t>4.破产重整资产评估的重点难点问题分析</w:t>
            </w:r>
          </w:p>
          <w:p w:rsidR="00AE6657" w:rsidRPr="00D0156C" w:rsidRDefault="00AE6657" w:rsidP="00AE6657">
            <w:pPr>
              <w:spacing w:line="260" w:lineRule="exact"/>
              <w:jc w:val="left"/>
              <w:rPr>
                <w:rFonts w:ascii="宋体" w:eastAsia="宋体" w:hAnsi="宋体"/>
                <w:sz w:val="20"/>
                <w:szCs w:val="20"/>
              </w:rPr>
            </w:pPr>
            <w:r w:rsidRPr="00D0156C">
              <w:rPr>
                <w:rFonts w:ascii="宋体" w:eastAsia="宋体" w:hAnsi="宋体" w:hint="eastAsia"/>
                <w:sz w:val="20"/>
                <w:szCs w:val="20"/>
              </w:rPr>
              <w:t>5.破产清算审计与评估师的配合</w:t>
            </w:r>
          </w:p>
          <w:p w:rsidR="00AE6657" w:rsidRPr="00D0156C" w:rsidRDefault="00AE6657" w:rsidP="00AE6657">
            <w:pPr>
              <w:spacing w:line="260" w:lineRule="exact"/>
              <w:rPr>
                <w:rFonts w:ascii="宋体" w:eastAsia="宋体" w:hAnsi="宋体"/>
                <w:sz w:val="20"/>
                <w:szCs w:val="20"/>
              </w:rPr>
            </w:pPr>
            <w:r w:rsidRPr="00D0156C">
              <w:rPr>
                <w:rFonts w:ascii="宋体" w:eastAsia="宋体" w:hAnsi="宋体" w:hint="eastAsia"/>
                <w:sz w:val="20"/>
                <w:szCs w:val="20"/>
              </w:rPr>
              <w:t>6.破产重整资产评估典型案例分析与讨论</w:t>
            </w:r>
          </w:p>
          <w:p w:rsidR="00AE6657" w:rsidRDefault="00AE6657" w:rsidP="00AE6657">
            <w:pPr>
              <w:spacing w:line="260" w:lineRule="exact"/>
              <w:rPr>
                <w:rFonts w:ascii="宋体" w:eastAsia="宋体" w:hAnsi="宋体"/>
                <w:sz w:val="20"/>
                <w:szCs w:val="20"/>
              </w:rPr>
            </w:pPr>
            <w:r w:rsidRPr="00D0156C">
              <w:rPr>
                <w:rFonts w:ascii="宋体" w:eastAsia="宋体" w:hAnsi="宋体" w:hint="eastAsia"/>
                <w:sz w:val="20"/>
                <w:szCs w:val="20"/>
              </w:rPr>
              <w:t>7.司法执行财产处置中的资产评估实务</w:t>
            </w:r>
          </w:p>
          <w:p w:rsidR="00216174" w:rsidRPr="00D0156C" w:rsidRDefault="00216174" w:rsidP="00AE6657">
            <w:pPr>
              <w:spacing w:line="260" w:lineRule="exact"/>
              <w:rPr>
                <w:rFonts w:ascii="宋体" w:eastAsia="宋体" w:hAnsi="宋体"/>
                <w:sz w:val="20"/>
                <w:szCs w:val="20"/>
              </w:rPr>
            </w:pPr>
            <w:r>
              <w:rPr>
                <w:rFonts w:ascii="宋体" w:eastAsia="宋体" w:hAnsi="宋体" w:hint="eastAsia"/>
                <w:sz w:val="20"/>
                <w:szCs w:val="20"/>
              </w:rPr>
              <w:t>8.司法评估项目</w:t>
            </w:r>
            <w:r w:rsidR="00B8255A">
              <w:rPr>
                <w:rFonts w:ascii="宋体" w:eastAsia="宋体" w:hAnsi="宋体" w:hint="eastAsia"/>
                <w:sz w:val="20"/>
                <w:szCs w:val="20"/>
              </w:rPr>
              <w:t>承做和评审实务及相关司法法规流程解读</w:t>
            </w:r>
          </w:p>
        </w:tc>
        <w:tc>
          <w:tcPr>
            <w:tcW w:w="1418" w:type="dxa"/>
            <w:shd w:val="clear" w:color="auto" w:fill="auto"/>
            <w:vAlign w:val="center"/>
          </w:tcPr>
          <w:p w:rsidR="00AE6657" w:rsidRPr="00D0156C" w:rsidRDefault="00AE6657" w:rsidP="00AE6657">
            <w:pPr>
              <w:spacing w:line="260" w:lineRule="exact"/>
              <w:rPr>
                <w:rFonts w:ascii="宋体" w:eastAsia="宋体" w:hAnsi="宋体"/>
                <w:sz w:val="20"/>
                <w:szCs w:val="21"/>
              </w:rPr>
            </w:pPr>
            <w:r w:rsidRPr="00D0156C">
              <w:rPr>
                <w:rFonts w:ascii="宋体" w:eastAsia="宋体" w:hAnsi="宋体" w:hint="eastAsia"/>
                <w:sz w:val="20"/>
                <w:szCs w:val="20"/>
              </w:rPr>
              <w:t>资产评估师</w:t>
            </w:r>
          </w:p>
        </w:tc>
        <w:tc>
          <w:tcPr>
            <w:tcW w:w="1461" w:type="dxa"/>
            <w:shd w:val="clear" w:color="auto" w:fill="auto"/>
            <w:vAlign w:val="center"/>
          </w:tcPr>
          <w:p w:rsidR="00AE6657" w:rsidRPr="00D0156C" w:rsidRDefault="001B3150" w:rsidP="00AE6657">
            <w:pPr>
              <w:spacing w:line="280" w:lineRule="exact"/>
              <w:jc w:val="center"/>
              <w:rPr>
                <w:rFonts w:ascii="宋体" w:eastAsia="宋体" w:hAnsi="宋体"/>
                <w:sz w:val="20"/>
                <w:szCs w:val="20"/>
              </w:rPr>
            </w:pPr>
            <w:r>
              <w:rPr>
                <w:rFonts w:ascii="宋体" w:eastAsia="宋体" w:hAnsi="宋体" w:hint="eastAsia"/>
                <w:sz w:val="20"/>
                <w:szCs w:val="20"/>
              </w:rPr>
              <w:t>北京</w:t>
            </w:r>
            <w:r w:rsidR="00AE6657" w:rsidRPr="00D0156C">
              <w:rPr>
                <w:rFonts w:ascii="宋体" w:eastAsia="宋体" w:hAnsi="宋体" w:hint="eastAsia"/>
                <w:sz w:val="20"/>
                <w:szCs w:val="20"/>
              </w:rPr>
              <w:t>国家会计学院</w:t>
            </w:r>
          </w:p>
        </w:tc>
        <w:tc>
          <w:tcPr>
            <w:tcW w:w="807" w:type="dxa"/>
            <w:shd w:val="clear" w:color="auto" w:fill="auto"/>
            <w:vAlign w:val="center"/>
          </w:tcPr>
          <w:p w:rsidR="00AE6657" w:rsidRPr="00D0156C" w:rsidRDefault="00AE6657" w:rsidP="00AE6657">
            <w:pPr>
              <w:spacing w:line="280" w:lineRule="exact"/>
              <w:jc w:val="center"/>
              <w:rPr>
                <w:rFonts w:ascii="宋体" w:eastAsia="宋体" w:hAnsi="宋体"/>
                <w:sz w:val="20"/>
                <w:szCs w:val="20"/>
              </w:rPr>
            </w:pPr>
            <w:r w:rsidRPr="00D0156C">
              <w:rPr>
                <w:rFonts w:ascii="宋体" w:eastAsia="宋体" w:hAnsi="宋体" w:hint="eastAsia"/>
                <w:sz w:val="20"/>
                <w:szCs w:val="20"/>
              </w:rPr>
              <w:t>3</w:t>
            </w:r>
          </w:p>
        </w:tc>
        <w:tc>
          <w:tcPr>
            <w:tcW w:w="1275" w:type="dxa"/>
            <w:shd w:val="clear" w:color="auto" w:fill="auto"/>
            <w:vAlign w:val="center"/>
          </w:tcPr>
          <w:p w:rsidR="00AE6657" w:rsidRPr="00D0156C" w:rsidRDefault="00AE6657" w:rsidP="00AE6657">
            <w:pPr>
              <w:spacing w:line="280" w:lineRule="exact"/>
              <w:jc w:val="center"/>
              <w:rPr>
                <w:rFonts w:ascii="宋体" w:eastAsia="宋体" w:hAnsi="宋体"/>
                <w:sz w:val="20"/>
                <w:szCs w:val="21"/>
              </w:rPr>
            </w:pPr>
            <w:r w:rsidRPr="00D0156C">
              <w:rPr>
                <w:rFonts w:ascii="宋体" w:eastAsia="宋体" w:hAnsi="宋体" w:hint="eastAsia"/>
                <w:sz w:val="20"/>
                <w:szCs w:val="21"/>
              </w:rPr>
              <w:t>面授</w:t>
            </w:r>
          </w:p>
        </w:tc>
        <w:tc>
          <w:tcPr>
            <w:tcW w:w="1843" w:type="dxa"/>
            <w:shd w:val="clear" w:color="auto" w:fill="auto"/>
            <w:vAlign w:val="center"/>
          </w:tcPr>
          <w:p w:rsidR="00AE6657" w:rsidRPr="00D0156C" w:rsidRDefault="00AE6657" w:rsidP="00AE6657">
            <w:pPr>
              <w:spacing w:line="280" w:lineRule="exact"/>
              <w:jc w:val="center"/>
              <w:rPr>
                <w:rFonts w:ascii="宋体" w:eastAsia="宋体" w:hAnsi="宋体"/>
                <w:sz w:val="20"/>
                <w:szCs w:val="21"/>
              </w:rPr>
            </w:pPr>
            <w:r w:rsidRPr="00D0156C">
              <w:rPr>
                <w:rFonts w:ascii="宋体" w:eastAsia="宋体" w:hAnsi="宋体" w:hint="eastAsia"/>
                <w:sz w:val="20"/>
                <w:szCs w:val="21"/>
              </w:rPr>
              <w:t>4月26-28日</w:t>
            </w:r>
          </w:p>
        </w:tc>
      </w:tr>
      <w:tr w:rsidR="00B82596" w:rsidRPr="00D0156C" w:rsidTr="00C37542">
        <w:trPr>
          <w:trHeight w:val="699"/>
        </w:trPr>
        <w:tc>
          <w:tcPr>
            <w:tcW w:w="852" w:type="dxa"/>
            <w:shd w:val="clear" w:color="auto" w:fill="auto"/>
            <w:vAlign w:val="center"/>
          </w:tcPr>
          <w:p w:rsidR="00B82596" w:rsidRPr="009B30E2" w:rsidRDefault="00B82596" w:rsidP="00B82596">
            <w:pPr>
              <w:spacing w:line="276" w:lineRule="auto"/>
              <w:jc w:val="center"/>
              <w:rPr>
                <w:rFonts w:ascii="宋体" w:hAnsi="宋体"/>
                <w:b/>
                <w:sz w:val="24"/>
                <w:szCs w:val="24"/>
              </w:rPr>
            </w:pPr>
            <w:r w:rsidRPr="009B30E2">
              <w:rPr>
                <w:rFonts w:ascii="宋体" w:hAnsi="宋体" w:hint="eastAsia"/>
                <w:b/>
                <w:sz w:val="24"/>
                <w:szCs w:val="24"/>
              </w:rPr>
              <w:lastRenderedPageBreak/>
              <w:t>序号</w:t>
            </w:r>
          </w:p>
        </w:tc>
        <w:tc>
          <w:tcPr>
            <w:tcW w:w="2450" w:type="dxa"/>
            <w:shd w:val="clear" w:color="auto" w:fill="auto"/>
            <w:vAlign w:val="center"/>
          </w:tcPr>
          <w:p w:rsidR="00B82596" w:rsidRPr="009B30E2" w:rsidRDefault="00B82596" w:rsidP="00B82596">
            <w:pPr>
              <w:spacing w:line="276" w:lineRule="auto"/>
              <w:jc w:val="center"/>
              <w:rPr>
                <w:rFonts w:ascii="宋体" w:hAnsi="宋体"/>
                <w:b/>
                <w:sz w:val="24"/>
                <w:szCs w:val="24"/>
              </w:rPr>
            </w:pPr>
            <w:r w:rsidRPr="009B30E2">
              <w:rPr>
                <w:rFonts w:ascii="宋体" w:hAnsi="宋体" w:hint="eastAsia"/>
                <w:b/>
                <w:sz w:val="24"/>
                <w:szCs w:val="24"/>
              </w:rPr>
              <w:t>培训班名称</w:t>
            </w:r>
          </w:p>
        </w:tc>
        <w:tc>
          <w:tcPr>
            <w:tcW w:w="4766" w:type="dxa"/>
            <w:shd w:val="clear" w:color="auto" w:fill="auto"/>
            <w:vAlign w:val="center"/>
          </w:tcPr>
          <w:p w:rsidR="00B82596" w:rsidRPr="009B30E2" w:rsidRDefault="00B82596" w:rsidP="00B82596">
            <w:pPr>
              <w:spacing w:line="276" w:lineRule="auto"/>
              <w:jc w:val="center"/>
              <w:rPr>
                <w:rFonts w:ascii="宋体" w:hAnsi="宋体"/>
                <w:b/>
                <w:sz w:val="24"/>
                <w:szCs w:val="24"/>
              </w:rPr>
            </w:pPr>
            <w:r w:rsidRPr="009B30E2">
              <w:rPr>
                <w:rFonts w:ascii="宋体" w:hAnsi="宋体" w:hint="eastAsia"/>
                <w:b/>
                <w:sz w:val="24"/>
                <w:szCs w:val="24"/>
              </w:rPr>
              <w:t>培训内容</w:t>
            </w:r>
          </w:p>
        </w:tc>
        <w:tc>
          <w:tcPr>
            <w:tcW w:w="1418" w:type="dxa"/>
            <w:shd w:val="clear" w:color="auto" w:fill="auto"/>
            <w:vAlign w:val="center"/>
          </w:tcPr>
          <w:p w:rsidR="00B82596" w:rsidRPr="009B30E2" w:rsidRDefault="00B82596" w:rsidP="00B82596">
            <w:pPr>
              <w:spacing w:line="276" w:lineRule="auto"/>
              <w:jc w:val="center"/>
              <w:rPr>
                <w:rFonts w:ascii="宋体" w:hAnsi="宋体"/>
                <w:b/>
                <w:sz w:val="24"/>
                <w:szCs w:val="24"/>
              </w:rPr>
            </w:pPr>
            <w:r w:rsidRPr="009B30E2">
              <w:rPr>
                <w:rFonts w:ascii="宋体" w:hAnsi="宋体" w:hint="eastAsia"/>
                <w:b/>
                <w:sz w:val="24"/>
                <w:szCs w:val="24"/>
              </w:rPr>
              <w:t>培训对象</w:t>
            </w:r>
          </w:p>
        </w:tc>
        <w:tc>
          <w:tcPr>
            <w:tcW w:w="1461" w:type="dxa"/>
            <w:shd w:val="clear" w:color="auto" w:fill="auto"/>
            <w:vAlign w:val="center"/>
          </w:tcPr>
          <w:p w:rsidR="00B82596" w:rsidRPr="009B30E2" w:rsidRDefault="00B82596" w:rsidP="00B82596">
            <w:pPr>
              <w:spacing w:line="276" w:lineRule="auto"/>
              <w:jc w:val="center"/>
              <w:rPr>
                <w:rFonts w:ascii="宋体" w:hAnsi="宋体"/>
                <w:b/>
                <w:sz w:val="24"/>
                <w:szCs w:val="24"/>
              </w:rPr>
            </w:pPr>
            <w:r w:rsidRPr="009B30E2">
              <w:rPr>
                <w:rFonts w:ascii="宋体" w:hAnsi="宋体" w:hint="eastAsia"/>
                <w:b/>
                <w:sz w:val="24"/>
                <w:szCs w:val="24"/>
              </w:rPr>
              <w:t>地点</w:t>
            </w:r>
          </w:p>
        </w:tc>
        <w:tc>
          <w:tcPr>
            <w:tcW w:w="807" w:type="dxa"/>
            <w:shd w:val="clear" w:color="auto" w:fill="auto"/>
            <w:vAlign w:val="center"/>
          </w:tcPr>
          <w:p w:rsidR="00B82596" w:rsidRPr="009B30E2" w:rsidRDefault="00B82596" w:rsidP="00B82596">
            <w:pPr>
              <w:spacing w:line="276" w:lineRule="auto"/>
              <w:jc w:val="center"/>
              <w:rPr>
                <w:rFonts w:ascii="宋体" w:hAnsi="宋体"/>
                <w:b/>
                <w:sz w:val="24"/>
                <w:szCs w:val="24"/>
              </w:rPr>
            </w:pPr>
            <w:r w:rsidRPr="009B30E2">
              <w:rPr>
                <w:rFonts w:ascii="宋体" w:hAnsi="宋体" w:hint="eastAsia"/>
                <w:b/>
                <w:sz w:val="24"/>
                <w:szCs w:val="24"/>
              </w:rPr>
              <w:t>天数</w:t>
            </w:r>
          </w:p>
        </w:tc>
        <w:tc>
          <w:tcPr>
            <w:tcW w:w="1275" w:type="dxa"/>
            <w:shd w:val="clear" w:color="auto" w:fill="auto"/>
            <w:vAlign w:val="center"/>
          </w:tcPr>
          <w:p w:rsidR="00B82596" w:rsidRPr="009B30E2" w:rsidRDefault="00B82596" w:rsidP="00B82596">
            <w:pPr>
              <w:spacing w:line="276" w:lineRule="auto"/>
              <w:jc w:val="center"/>
              <w:rPr>
                <w:rFonts w:ascii="宋体" w:hAnsi="宋体"/>
                <w:b/>
                <w:sz w:val="24"/>
                <w:szCs w:val="24"/>
              </w:rPr>
            </w:pPr>
            <w:r w:rsidRPr="009B30E2">
              <w:rPr>
                <w:rFonts w:ascii="宋体" w:hAnsi="宋体" w:hint="eastAsia"/>
                <w:b/>
                <w:sz w:val="24"/>
                <w:szCs w:val="24"/>
              </w:rPr>
              <w:t>培训方式</w:t>
            </w:r>
          </w:p>
        </w:tc>
        <w:tc>
          <w:tcPr>
            <w:tcW w:w="1843" w:type="dxa"/>
            <w:shd w:val="clear" w:color="auto" w:fill="auto"/>
            <w:vAlign w:val="center"/>
          </w:tcPr>
          <w:p w:rsidR="00B82596" w:rsidRPr="009B30E2" w:rsidRDefault="00B82596" w:rsidP="00B82596">
            <w:pPr>
              <w:spacing w:line="276" w:lineRule="auto"/>
              <w:jc w:val="center"/>
              <w:rPr>
                <w:rFonts w:ascii="宋体" w:hAnsi="宋体"/>
                <w:b/>
                <w:sz w:val="24"/>
                <w:szCs w:val="24"/>
              </w:rPr>
            </w:pPr>
            <w:r w:rsidRPr="009B30E2">
              <w:rPr>
                <w:rFonts w:ascii="宋体" w:hAnsi="宋体" w:hint="eastAsia"/>
                <w:b/>
                <w:sz w:val="24"/>
                <w:szCs w:val="24"/>
              </w:rPr>
              <w:t>预计培训时间</w:t>
            </w:r>
          </w:p>
        </w:tc>
      </w:tr>
      <w:tr w:rsidR="00B82596" w:rsidRPr="00D0156C" w:rsidTr="00C37542">
        <w:trPr>
          <w:trHeight w:val="2393"/>
        </w:trPr>
        <w:tc>
          <w:tcPr>
            <w:tcW w:w="852" w:type="dxa"/>
            <w:shd w:val="clear" w:color="auto" w:fill="auto"/>
            <w:vAlign w:val="center"/>
          </w:tcPr>
          <w:p w:rsidR="00B82596" w:rsidRPr="00D0156C" w:rsidRDefault="00B82596" w:rsidP="00B82596">
            <w:pPr>
              <w:spacing w:line="260" w:lineRule="exact"/>
              <w:jc w:val="center"/>
              <w:rPr>
                <w:rFonts w:ascii="宋体" w:eastAsia="宋体" w:hAnsi="宋体"/>
                <w:sz w:val="20"/>
                <w:szCs w:val="20"/>
              </w:rPr>
            </w:pPr>
            <w:r w:rsidRPr="00D0156C">
              <w:rPr>
                <w:rFonts w:ascii="宋体" w:eastAsia="宋体" w:hAnsi="宋体" w:hint="eastAsia"/>
                <w:sz w:val="20"/>
                <w:szCs w:val="20"/>
              </w:rPr>
              <w:t>3</w:t>
            </w:r>
          </w:p>
        </w:tc>
        <w:tc>
          <w:tcPr>
            <w:tcW w:w="2450" w:type="dxa"/>
            <w:shd w:val="clear" w:color="auto" w:fill="auto"/>
            <w:vAlign w:val="center"/>
          </w:tcPr>
          <w:p w:rsidR="00B82596" w:rsidRPr="00D0156C" w:rsidRDefault="00223D01" w:rsidP="006B541B">
            <w:pPr>
              <w:spacing w:line="280" w:lineRule="exact"/>
              <w:jc w:val="left"/>
              <w:rPr>
                <w:rFonts w:ascii="宋体" w:eastAsia="宋体" w:hAnsi="宋体"/>
                <w:sz w:val="20"/>
                <w:szCs w:val="21"/>
              </w:rPr>
            </w:pPr>
            <w:r>
              <w:rPr>
                <w:rFonts w:ascii="宋体" w:eastAsia="宋体" w:hAnsi="宋体" w:hint="eastAsia"/>
                <w:sz w:val="20"/>
                <w:szCs w:val="21"/>
              </w:rPr>
              <w:t>财政资金绩效评价</w:t>
            </w:r>
            <w:r w:rsidR="00B82596" w:rsidRPr="00D0156C">
              <w:rPr>
                <w:rFonts w:ascii="宋体" w:eastAsia="宋体" w:hAnsi="宋体" w:hint="eastAsia"/>
                <w:sz w:val="20"/>
                <w:szCs w:val="21"/>
              </w:rPr>
              <w:t>与资产评估研讨班</w:t>
            </w:r>
          </w:p>
        </w:tc>
        <w:tc>
          <w:tcPr>
            <w:tcW w:w="4766" w:type="dxa"/>
            <w:shd w:val="clear" w:color="auto" w:fill="auto"/>
            <w:vAlign w:val="center"/>
          </w:tcPr>
          <w:p w:rsidR="00B82596" w:rsidRPr="00D0156C" w:rsidRDefault="00B82596" w:rsidP="00B82596">
            <w:pPr>
              <w:adjustRightInd w:val="0"/>
              <w:snapToGrid w:val="0"/>
              <w:rPr>
                <w:rFonts w:ascii="宋体" w:eastAsia="宋体" w:hAnsi="宋体"/>
                <w:sz w:val="20"/>
                <w:szCs w:val="21"/>
              </w:rPr>
            </w:pPr>
            <w:r w:rsidRPr="00D0156C">
              <w:rPr>
                <w:rFonts w:ascii="宋体" w:eastAsia="宋体" w:hAnsi="宋体" w:hint="eastAsia"/>
                <w:sz w:val="20"/>
                <w:szCs w:val="20"/>
              </w:rPr>
              <w:t>1.</w:t>
            </w:r>
            <w:r w:rsidR="00223D01" w:rsidRPr="00D0156C">
              <w:rPr>
                <w:rFonts w:ascii="宋体" w:eastAsia="宋体" w:hAnsi="宋体" w:hint="eastAsia"/>
                <w:sz w:val="20"/>
                <w:szCs w:val="20"/>
              </w:rPr>
              <w:t>财政资金绩效评价制度</w:t>
            </w:r>
          </w:p>
          <w:p w:rsidR="00B82596" w:rsidRPr="00D0156C" w:rsidRDefault="00B82596" w:rsidP="00B82596">
            <w:pPr>
              <w:adjustRightInd w:val="0"/>
              <w:snapToGrid w:val="0"/>
              <w:rPr>
                <w:rFonts w:ascii="宋体" w:eastAsia="宋体" w:hAnsi="宋体"/>
                <w:sz w:val="20"/>
                <w:szCs w:val="21"/>
              </w:rPr>
            </w:pPr>
            <w:r w:rsidRPr="00D0156C">
              <w:rPr>
                <w:rFonts w:ascii="宋体" w:eastAsia="宋体" w:hAnsi="宋体" w:hint="eastAsia"/>
                <w:sz w:val="20"/>
                <w:szCs w:val="21"/>
              </w:rPr>
              <w:t>2.</w:t>
            </w:r>
            <w:r w:rsidR="00B8255A">
              <w:rPr>
                <w:rFonts w:ascii="宋体" w:eastAsia="宋体" w:hAnsi="宋体" w:hint="eastAsia"/>
                <w:sz w:val="20"/>
                <w:szCs w:val="21"/>
              </w:rPr>
              <w:t>全面实施</w:t>
            </w:r>
            <w:r w:rsidR="00223D01" w:rsidRPr="00D0156C">
              <w:rPr>
                <w:rFonts w:ascii="宋体" w:eastAsia="宋体" w:hAnsi="宋体" w:hint="eastAsia"/>
                <w:sz w:val="20"/>
                <w:szCs w:val="20"/>
              </w:rPr>
              <w:t>预算绩效</w:t>
            </w:r>
            <w:r w:rsidR="00B8255A">
              <w:rPr>
                <w:rFonts w:ascii="宋体" w:eastAsia="宋体" w:hAnsi="宋体" w:hint="eastAsia"/>
                <w:sz w:val="20"/>
                <w:szCs w:val="20"/>
              </w:rPr>
              <w:t>管理理论与政策</w:t>
            </w:r>
          </w:p>
          <w:p w:rsidR="00B8255A" w:rsidRDefault="00B82596" w:rsidP="00B82596">
            <w:pPr>
              <w:adjustRightInd w:val="0"/>
              <w:snapToGrid w:val="0"/>
              <w:rPr>
                <w:rFonts w:ascii="宋体" w:eastAsia="宋体" w:hAnsi="宋体"/>
                <w:sz w:val="20"/>
                <w:szCs w:val="20"/>
              </w:rPr>
            </w:pPr>
            <w:r w:rsidRPr="00D0156C">
              <w:rPr>
                <w:rFonts w:ascii="宋体" w:eastAsia="宋体" w:hAnsi="宋体" w:hint="eastAsia"/>
                <w:sz w:val="20"/>
                <w:szCs w:val="21"/>
              </w:rPr>
              <w:t>3.</w:t>
            </w:r>
            <w:r w:rsidR="00223D01" w:rsidRPr="00D0156C">
              <w:rPr>
                <w:rFonts w:ascii="宋体" w:eastAsia="宋体" w:hAnsi="宋体" w:hint="eastAsia"/>
                <w:sz w:val="20"/>
                <w:szCs w:val="20"/>
              </w:rPr>
              <w:t>绩效目标管理与指标体系构建实务及案例</w:t>
            </w:r>
          </w:p>
          <w:p w:rsidR="00B8255A" w:rsidRPr="00D0156C" w:rsidRDefault="00B82596" w:rsidP="00B8255A">
            <w:pPr>
              <w:adjustRightInd w:val="0"/>
              <w:snapToGrid w:val="0"/>
              <w:rPr>
                <w:rFonts w:ascii="宋体" w:eastAsia="宋体" w:hAnsi="宋体"/>
                <w:sz w:val="20"/>
                <w:szCs w:val="21"/>
              </w:rPr>
            </w:pPr>
            <w:r w:rsidRPr="00D0156C">
              <w:rPr>
                <w:rFonts w:ascii="宋体" w:eastAsia="宋体" w:hAnsi="宋体" w:hint="eastAsia"/>
                <w:sz w:val="20"/>
                <w:szCs w:val="21"/>
              </w:rPr>
              <w:t>4.</w:t>
            </w:r>
            <w:r w:rsidR="00B8255A" w:rsidRPr="00D0156C">
              <w:rPr>
                <w:rFonts w:ascii="宋体" w:eastAsia="宋体" w:hAnsi="宋体" w:hint="eastAsia"/>
                <w:sz w:val="20"/>
                <w:szCs w:val="20"/>
              </w:rPr>
              <w:t>项目支出绩效评价实务及案例</w:t>
            </w:r>
          </w:p>
          <w:p w:rsidR="00B8255A" w:rsidRPr="00D0156C" w:rsidRDefault="00B82596" w:rsidP="00B8255A">
            <w:pPr>
              <w:adjustRightInd w:val="0"/>
              <w:snapToGrid w:val="0"/>
              <w:rPr>
                <w:rFonts w:ascii="宋体" w:eastAsia="宋体" w:hAnsi="宋体"/>
                <w:sz w:val="20"/>
                <w:szCs w:val="21"/>
              </w:rPr>
            </w:pPr>
            <w:r w:rsidRPr="00D0156C">
              <w:rPr>
                <w:rFonts w:ascii="宋体" w:eastAsia="宋体" w:hAnsi="宋体" w:hint="eastAsia"/>
                <w:sz w:val="20"/>
                <w:szCs w:val="21"/>
              </w:rPr>
              <w:t>5.</w:t>
            </w:r>
            <w:r w:rsidR="00B8255A" w:rsidRPr="00D0156C">
              <w:rPr>
                <w:rFonts w:ascii="宋体" w:eastAsia="宋体" w:hAnsi="宋体" w:hint="eastAsia"/>
                <w:sz w:val="20"/>
                <w:szCs w:val="20"/>
              </w:rPr>
              <w:t>部门整体与政策绩效评价实务与案例</w:t>
            </w:r>
          </w:p>
          <w:p w:rsidR="00B8255A" w:rsidRPr="00D0156C" w:rsidRDefault="00B82596" w:rsidP="00B8255A">
            <w:pPr>
              <w:spacing w:line="260" w:lineRule="exact"/>
              <w:rPr>
                <w:rFonts w:ascii="宋体" w:eastAsia="宋体" w:hAnsi="宋体"/>
                <w:sz w:val="20"/>
                <w:szCs w:val="21"/>
              </w:rPr>
            </w:pPr>
            <w:r w:rsidRPr="00D0156C">
              <w:rPr>
                <w:rFonts w:ascii="宋体" w:eastAsia="宋体" w:hAnsi="宋体" w:hint="eastAsia"/>
                <w:sz w:val="20"/>
                <w:szCs w:val="20"/>
              </w:rPr>
              <w:t>6.</w:t>
            </w:r>
            <w:r w:rsidR="00B8255A" w:rsidRPr="00D0156C">
              <w:rPr>
                <w:rFonts w:ascii="宋体" w:eastAsia="宋体" w:hAnsi="宋体" w:hint="eastAsia"/>
                <w:sz w:val="20"/>
                <w:szCs w:val="20"/>
              </w:rPr>
              <w:t>PPP相关政策</w:t>
            </w:r>
            <w:r w:rsidR="00B8255A">
              <w:rPr>
                <w:rFonts w:ascii="宋体" w:eastAsia="宋体" w:hAnsi="宋体" w:hint="eastAsia"/>
                <w:sz w:val="20"/>
                <w:szCs w:val="20"/>
              </w:rPr>
              <w:t>及</w:t>
            </w:r>
            <w:r w:rsidR="00B8255A" w:rsidRPr="00D0156C">
              <w:rPr>
                <w:rFonts w:ascii="宋体" w:eastAsia="宋体" w:hAnsi="宋体" w:hint="eastAsia"/>
                <w:sz w:val="20"/>
                <w:szCs w:val="21"/>
              </w:rPr>
              <w:t>物有所值评价指引</w:t>
            </w:r>
            <w:r w:rsidR="00B8255A" w:rsidRPr="00D0156C">
              <w:rPr>
                <w:rFonts w:ascii="宋体" w:eastAsia="宋体" w:hAnsi="宋体" w:hint="eastAsia"/>
                <w:sz w:val="20"/>
                <w:szCs w:val="20"/>
              </w:rPr>
              <w:t>解读</w:t>
            </w:r>
          </w:p>
          <w:p w:rsidR="00B8255A" w:rsidRPr="00D0156C" w:rsidRDefault="00B82596" w:rsidP="00B8255A">
            <w:pPr>
              <w:spacing w:line="260" w:lineRule="exact"/>
              <w:rPr>
                <w:rFonts w:ascii="宋体" w:eastAsia="宋体" w:hAnsi="宋体"/>
                <w:sz w:val="20"/>
                <w:szCs w:val="20"/>
              </w:rPr>
            </w:pPr>
            <w:r w:rsidRPr="00D0156C">
              <w:rPr>
                <w:rFonts w:ascii="宋体" w:eastAsia="宋体" w:hAnsi="宋体" w:hint="eastAsia"/>
                <w:sz w:val="20"/>
                <w:szCs w:val="20"/>
              </w:rPr>
              <w:t>7.</w:t>
            </w:r>
            <w:r w:rsidR="00B8255A" w:rsidRPr="00D0156C">
              <w:rPr>
                <w:rFonts w:ascii="宋体" w:eastAsia="宋体" w:hAnsi="宋体" w:hint="eastAsia"/>
                <w:sz w:val="20"/>
                <w:szCs w:val="21"/>
              </w:rPr>
              <w:t>PPP项目操作模式及案例分析</w:t>
            </w:r>
          </w:p>
          <w:p w:rsidR="00B82596" w:rsidRPr="00D0156C" w:rsidRDefault="00B8255A" w:rsidP="00223D01">
            <w:pPr>
              <w:spacing w:line="260" w:lineRule="exact"/>
              <w:rPr>
                <w:rFonts w:ascii="宋体" w:eastAsia="宋体" w:hAnsi="宋体"/>
                <w:sz w:val="20"/>
                <w:szCs w:val="20"/>
              </w:rPr>
            </w:pPr>
            <w:r>
              <w:rPr>
                <w:rFonts w:ascii="宋体" w:eastAsia="宋体" w:hAnsi="宋体" w:hint="eastAsia"/>
                <w:sz w:val="20"/>
                <w:szCs w:val="21"/>
              </w:rPr>
              <w:t>8.</w:t>
            </w:r>
            <w:r w:rsidR="00223D01" w:rsidRPr="00D0156C">
              <w:rPr>
                <w:rFonts w:ascii="宋体" w:eastAsia="宋体" w:hAnsi="宋体" w:hint="eastAsia"/>
                <w:sz w:val="20"/>
                <w:szCs w:val="21"/>
              </w:rPr>
              <w:t>PPP项目中涉及的评估事项及案例分析</w:t>
            </w:r>
            <w:r w:rsidR="00223D01" w:rsidRPr="00D0156C">
              <w:rPr>
                <w:rFonts w:ascii="宋体" w:eastAsia="宋体" w:hAnsi="宋体"/>
                <w:sz w:val="20"/>
                <w:szCs w:val="20"/>
              </w:rPr>
              <w:t xml:space="preserve"> </w:t>
            </w:r>
          </w:p>
        </w:tc>
        <w:tc>
          <w:tcPr>
            <w:tcW w:w="1418" w:type="dxa"/>
            <w:shd w:val="clear" w:color="auto" w:fill="auto"/>
            <w:vAlign w:val="center"/>
          </w:tcPr>
          <w:p w:rsidR="00B82596" w:rsidRPr="00D0156C" w:rsidRDefault="00B82596" w:rsidP="00B82596">
            <w:pPr>
              <w:spacing w:line="260" w:lineRule="exact"/>
              <w:rPr>
                <w:rFonts w:ascii="宋体" w:eastAsia="宋体" w:hAnsi="宋体"/>
                <w:sz w:val="20"/>
                <w:szCs w:val="21"/>
              </w:rPr>
            </w:pPr>
            <w:r w:rsidRPr="00D0156C">
              <w:rPr>
                <w:rFonts w:ascii="宋体" w:eastAsia="宋体" w:hAnsi="宋体" w:hint="eastAsia"/>
                <w:sz w:val="20"/>
                <w:szCs w:val="20"/>
              </w:rPr>
              <w:t>资产评估师</w:t>
            </w:r>
          </w:p>
        </w:tc>
        <w:tc>
          <w:tcPr>
            <w:tcW w:w="1461" w:type="dxa"/>
            <w:shd w:val="clear" w:color="auto" w:fill="auto"/>
            <w:vAlign w:val="center"/>
          </w:tcPr>
          <w:p w:rsidR="00B82596" w:rsidRPr="00D0156C" w:rsidRDefault="00B82596" w:rsidP="00B82596">
            <w:pPr>
              <w:spacing w:line="280" w:lineRule="exact"/>
              <w:jc w:val="center"/>
              <w:rPr>
                <w:rFonts w:ascii="宋体" w:eastAsia="宋体" w:hAnsi="宋体"/>
                <w:sz w:val="20"/>
                <w:szCs w:val="20"/>
              </w:rPr>
            </w:pPr>
            <w:r w:rsidRPr="00D0156C">
              <w:rPr>
                <w:rFonts w:ascii="宋体" w:eastAsia="宋体" w:hAnsi="宋体" w:hint="eastAsia"/>
                <w:sz w:val="20"/>
                <w:szCs w:val="20"/>
              </w:rPr>
              <w:t>厦门国家会计学院</w:t>
            </w:r>
          </w:p>
        </w:tc>
        <w:tc>
          <w:tcPr>
            <w:tcW w:w="807" w:type="dxa"/>
            <w:shd w:val="clear" w:color="auto" w:fill="auto"/>
            <w:vAlign w:val="center"/>
          </w:tcPr>
          <w:p w:rsidR="00B82596" w:rsidRPr="00D0156C" w:rsidRDefault="00B82596" w:rsidP="00B82596">
            <w:pPr>
              <w:spacing w:line="280" w:lineRule="exact"/>
              <w:jc w:val="center"/>
              <w:rPr>
                <w:rFonts w:ascii="宋体" w:eastAsia="宋体" w:hAnsi="宋体"/>
                <w:sz w:val="20"/>
                <w:szCs w:val="20"/>
              </w:rPr>
            </w:pPr>
            <w:r w:rsidRPr="00D0156C">
              <w:rPr>
                <w:rFonts w:ascii="宋体" w:eastAsia="宋体" w:hAnsi="宋体" w:hint="eastAsia"/>
                <w:sz w:val="20"/>
                <w:szCs w:val="20"/>
              </w:rPr>
              <w:t>3</w:t>
            </w:r>
          </w:p>
        </w:tc>
        <w:tc>
          <w:tcPr>
            <w:tcW w:w="1275" w:type="dxa"/>
            <w:shd w:val="clear" w:color="auto" w:fill="auto"/>
            <w:vAlign w:val="center"/>
          </w:tcPr>
          <w:p w:rsidR="00B82596" w:rsidRPr="00D0156C" w:rsidRDefault="00B82596" w:rsidP="00B82596">
            <w:pPr>
              <w:spacing w:line="280" w:lineRule="exact"/>
              <w:jc w:val="center"/>
              <w:rPr>
                <w:rFonts w:ascii="宋体" w:eastAsia="宋体" w:hAnsi="宋体"/>
                <w:sz w:val="20"/>
                <w:szCs w:val="21"/>
              </w:rPr>
            </w:pPr>
            <w:r w:rsidRPr="00D0156C">
              <w:rPr>
                <w:rFonts w:ascii="宋体" w:eastAsia="宋体" w:hAnsi="宋体" w:hint="eastAsia"/>
                <w:sz w:val="20"/>
                <w:szCs w:val="21"/>
              </w:rPr>
              <w:t>面授</w:t>
            </w:r>
          </w:p>
        </w:tc>
        <w:tc>
          <w:tcPr>
            <w:tcW w:w="1843" w:type="dxa"/>
            <w:shd w:val="clear" w:color="auto" w:fill="auto"/>
            <w:vAlign w:val="center"/>
          </w:tcPr>
          <w:p w:rsidR="00B82596" w:rsidRPr="00D0156C" w:rsidRDefault="00B82596" w:rsidP="00B82596">
            <w:pPr>
              <w:spacing w:line="280" w:lineRule="exact"/>
              <w:jc w:val="center"/>
              <w:rPr>
                <w:rFonts w:ascii="宋体" w:eastAsia="宋体" w:hAnsi="宋体"/>
                <w:sz w:val="20"/>
                <w:szCs w:val="21"/>
              </w:rPr>
            </w:pPr>
            <w:r w:rsidRPr="00D0156C">
              <w:rPr>
                <w:rFonts w:ascii="宋体" w:eastAsia="宋体" w:hAnsi="宋体" w:hint="eastAsia"/>
                <w:sz w:val="20"/>
                <w:szCs w:val="20"/>
              </w:rPr>
              <w:t>5月17-19日</w:t>
            </w:r>
          </w:p>
        </w:tc>
      </w:tr>
      <w:tr w:rsidR="00C37542" w:rsidRPr="00D0156C" w:rsidTr="00947D6F">
        <w:trPr>
          <w:trHeight w:val="2264"/>
        </w:trPr>
        <w:tc>
          <w:tcPr>
            <w:tcW w:w="852" w:type="dxa"/>
            <w:shd w:val="clear" w:color="auto" w:fill="auto"/>
            <w:vAlign w:val="center"/>
          </w:tcPr>
          <w:p w:rsidR="00C37542" w:rsidRPr="00D0156C" w:rsidRDefault="00C37542" w:rsidP="00C37542">
            <w:pPr>
              <w:spacing w:line="260" w:lineRule="exact"/>
              <w:jc w:val="center"/>
              <w:rPr>
                <w:rFonts w:ascii="宋体" w:eastAsia="宋体" w:hAnsi="宋体"/>
                <w:sz w:val="20"/>
                <w:szCs w:val="20"/>
              </w:rPr>
            </w:pPr>
            <w:r>
              <w:rPr>
                <w:rFonts w:ascii="宋体" w:eastAsia="宋体" w:hAnsi="宋体" w:hint="eastAsia"/>
                <w:sz w:val="20"/>
                <w:szCs w:val="20"/>
              </w:rPr>
              <w:t>4</w:t>
            </w:r>
          </w:p>
        </w:tc>
        <w:tc>
          <w:tcPr>
            <w:tcW w:w="2450" w:type="dxa"/>
            <w:shd w:val="clear" w:color="auto" w:fill="auto"/>
            <w:vAlign w:val="center"/>
          </w:tcPr>
          <w:p w:rsidR="00C37542" w:rsidRPr="00D0156C" w:rsidRDefault="00C37542" w:rsidP="00C37542">
            <w:pPr>
              <w:spacing w:line="280" w:lineRule="exact"/>
              <w:jc w:val="left"/>
              <w:rPr>
                <w:rFonts w:ascii="宋体" w:eastAsia="宋体" w:hAnsi="宋体"/>
                <w:sz w:val="20"/>
                <w:szCs w:val="21"/>
              </w:rPr>
            </w:pPr>
            <w:r w:rsidRPr="00D0156C">
              <w:rPr>
                <w:rFonts w:ascii="宋体" w:eastAsia="宋体" w:hAnsi="宋体" w:hint="eastAsia"/>
                <w:sz w:val="20"/>
                <w:szCs w:val="21"/>
              </w:rPr>
              <w:t>资产评估实务基础培训班</w:t>
            </w:r>
          </w:p>
        </w:tc>
        <w:tc>
          <w:tcPr>
            <w:tcW w:w="4766" w:type="dxa"/>
            <w:shd w:val="clear" w:color="auto" w:fill="auto"/>
            <w:vAlign w:val="center"/>
          </w:tcPr>
          <w:p w:rsidR="00C37542" w:rsidRPr="00D0156C" w:rsidRDefault="00C37542" w:rsidP="00C37542">
            <w:pPr>
              <w:adjustRightInd w:val="0"/>
              <w:snapToGrid w:val="0"/>
              <w:rPr>
                <w:rFonts w:ascii="宋体" w:eastAsia="宋体" w:hAnsi="宋体"/>
                <w:sz w:val="20"/>
                <w:szCs w:val="21"/>
              </w:rPr>
            </w:pPr>
            <w:r w:rsidRPr="00D0156C">
              <w:rPr>
                <w:rFonts w:ascii="宋体" w:eastAsia="宋体" w:hAnsi="宋体" w:hint="eastAsia"/>
                <w:sz w:val="20"/>
                <w:szCs w:val="21"/>
              </w:rPr>
              <w:t>1.评估报告编制实务及案例讲解</w:t>
            </w:r>
          </w:p>
          <w:p w:rsidR="00C37542" w:rsidRPr="00D0156C" w:rsidRDefault="00C37542" w:rsidP="00C37542">
            <w:pPr>
              <w:adjustRightInd w:val="0"/>
              <w:snapToGrid w:val="0"/>
              <w:rPr>
                <w:rFonts w:ascii="宋体" w:eastAsia="宋体" w:hAnsi="宋体"/>
                <w:sz w:val="20"/>
                <w:szCs w:val="21"/>
              </w:rPr>
            </w:pPr>
            <w:r w:rsidRPr="00D0156C">
              <w:rPr>
                <w:rFonts w:ascii="宋体" w:eastAsia="宋体" w:hAnsi="宋体" w:hint="eastAsia"/>
                <w:sz w:val="20"/>
                <w:szCs w:val="21"/>
              </w:rPr>
              <w:t>2.评估</w:t>
            </w:r>
            <w:r>
              <w:rPr>
                <w:rFonts w:ascii="宋体" w:eastAsia="宋体" w:hAnsi="宋体" w:hint="eastAsia"/>
                <w:sz w:val="20"/>
                <w:szCs w:val="21"/>
              </w:rPr>
              <w:t>程序履行、</w:t>
            </w:r>
            <w:r w:rsidRPr="00D0156C">
              <w:rPr>
                <w:rFonts w:ascii="宋体" w:eastAsia="宋体" w:hAnsi="宋体" w:hint="eastAsia"/>
                <w:sz w:val="20"/>
                <w:szCs w:val="21"/>
              </w:rPr>
              <w:t>工作底稿编制实务及案例讲解</w:t>
            </w:r>
          </w:p>
          <w:p w:rsidR="00C37542" w:rsidRPr="00D0156C" w:rsidRDefault="00C37542" w:rsidP="00C37542">
            <w:pPr>
              <w:adjustRightInd w:val="0"/>
              <w:snapToGrid w:val="0"/>
              <w:rPr>
                <w:rFonts w:ascii="宋体" w:eastAsia="宋体" w:hAnsi="宋体"/>
                <w:sz w:val="20"/>
                <w:szCs w:val="21"/>
              </w:rPr>
            </w:pPr>
            <w:r w:rsidRPr="00D0156C">
              <w:rPr>
                <w:rFonts w:ascii="宋体" w:eastAsia="宋体" w:hAnsi="宋体" w:hint="eastAsia"/>
                <w:sz w:val="20"/>
                <w:szCs w:val="21"/>
              </w:rPr>
              <w:t>3.生态性资源资产评估实务及案例讲解</w:t>
            </w:r>
          </w:p>
          <w:p w:rsidR="00C37542" w:rsidRPr="00D0156C" w:rsidRDefault="00C37542" w:rsidP="00C37542">
            <w:pPr>
              <w:adjustRightInd w:val="0"/>
              <w:snapToGrid w:val="0"/>
              <w:rPr>
                <w:rFonts w:ascii="宋体" w:eastAsia="宋体" w:hAnsi="宋体"/>
                <w:sz w:val="20"/>
                <w:szCs w:val="21"/>
              </w:rPr>
            </w:pPr>
            <w:r w:rsidRPr="00D0156C">
              <w:rPr>
                <w:rFonts w:ascii="宋体" w:eastAsia="宋体" w:hAnsi="宋体" w:hint="eastAsia"/>
                <w:sz w:val="20"/>
                <w:szCs w:val="21"/>
              </w:rPr>
              <w:t>4.证券业务资产评估报告审核要点</w:t>
            </w:r>
          </w:p>
          <w:p w:rsidR="00C37542" w:rsidRPr="00D0156C" w:rsidRDefault="00C37542" w:rsidP="00C37542">
            <w:pPr>
              <w:adjustRightInd w:val="0"/>
              <w:snapToGrid w:val="0"/>
              <w:rPr>
                <w:rFonts w:ascii="宋体" w:eastAsia="宋体" w:hAnsi="宋体"/>
                <w:sz w:val="20"/>
                <w:szCs w:val="21"/>
              </w:rPr>
            </w:pPr>
            <w:r w:rsidRPr="00D0156C">
              <w:rPr>
                <w:rFonts w:ascii="宋体" w:eastAsia="宋体" w:hAnsi="宋体" w:hint="eastAsia"/>
                <w:sz w:val="20"/>
                <w:szCs w:val="21"/>
              </w:rPr>
              <w:t>5.资产评估中的税务处理</w:t>
            </w:r>
          </w:p>
          <w:p w:rsidR="00C37542" w:rsidRDefault="00C37542" w:rsidP="00C37542">
            <w:pPr>
              <w:adjustRightInd w:val="0"/>
              <w:snapToGrid w:val="0"/>
              <w:rPr>
                <w:rFonts w:ascii="宋体" w:eastAsia="宋体" w:hAnsi="宋体"/>
                <w:sz w:val="20"/>
                <w:szCs w:val="21"/>
              </w:rPr>
            </w:pPr>
            <w:r w:rsidRPr="00D0156C">
              <w:rPr>
                <w:rFonts w:ascii="宋体" w:eastAsia="宋体" w:hAnsi="宋体" w:hint="eastAsia"/>
                <w:sz w:val="20"/>
                <w:szCs w:val="21"/>
              </w:rPr>
              <w:t>6.资产评估中的核查验证</w:t>
            </w:r>
          </w:p>
          <w:p w:rsidR="00C37542" w:rsidRPr="00D0156C" w:rsidRDefault="00C37542" w:rsidP="00C37542">
            <w:pPr>
              <w:adjustRightInd w:val="0"/>
              <w:snapToGrid w:val="0"/>
              <w:rPr>
                <w:rFonts w:ascii="宋体" w:eastAsia="宋体" w:hAnsi="宋体"/>
                <w:sz w:val="20"/>
                <w:szCs w:val="21"/>
              </w:rPr>
            </w:pPr>
            <w:r>
              <w:rPr>
                <w:rFonts w:ascii="宋体" w:eastAsia="宋体" w:hAnsi="宋体" w:hint="eastAsia"/>
                <w:sz w:val="20"/>
                <w:szCs w:val="21"/>
              </w:rPr>
              <w:t>7.</w:t>
            </w:r>
            <w:r w:rsidRPr="00D0156C">
              <w:rPr>
                <w:rFonts w:ascii="宋体" w:eastAsia="宋体" w:hAnsi="宋体" w:hint="eastAsia"/>
                <w:sz w:val="20"/>
                <w:szCs w:val="20"/>
              </w:rPr>
              <w:t>司法执行财产处置中的资产评估实务</w:t>
            </w:r>
            <w:r>
              <w:rPr>
                <w:rFonts w:ascii="宋体" w:eastAsia="宋体" w:hAnsi="宋体" w:hint="eastAsia"/>
                <w:sz w:val="20"/>
                <w:szCs w:val="20"/>
              </w:rPr>
              <w:t>及相关司法审判流程解读</w:t>
            </w:r>
          </w:p>
        </w:tc>
        <w:tc>
          <w:tcPr>
            <w:tcW w:w="1418" w:type="dxa"/>
            <w:shd w:val="clear" w:color="auto" w:fill="auto"/>
            <w:vAlign w:val="center"/>
          </w:tcPr>
          <w:p w:rsidR="00C37542" w:rsidRPr="00D0156C" w:rsidRDefault="00C37542" w:rsidP="00C37542">
            <w:pPr>
              <w:spacing w:line="280" w:lineRule="exact"/>
              <w:rPr>
                <w:rFonts w:ascii="宋体" w:eastAsia="宋体" w:hAnsi="宋体"/>
                <w:sz w:val="20"/>
                <w:szCs w:val="20"/>
              </w:rPr>
            </w:pPr>
            <w:r w:rsidRPr="00D0156C">
              <w:rPr>
                <w:rFonts w:ascii="宋体" w:eastAsia="宋体" w:hAnsi="宋体" w:hint="eastAsia"/>
                <w:sz w:val="20"/>
                <w:szCs w:val="20"/>
              </w:rPr>
              <w:t>资产评估师</w:t>
            </w:r>
          </w:p>
        </w:tc>
        <w:tc>
          <w:tcPr>
            <w:tcW w:w="1461" w:type="dxa"/>
            <w:shd w:val="clear" w:color="auto" w:fill="auto"/>
            <w:vAlign w:val="center"/>
          </w:tcPr>
          <w:p w:rsidR="00C37542" w:rsidRPr="00D0156C" w:rsidRDefault="00C37542" w:rsidP="00C37542">
            <w:pPr>
              <w:spacing w:line="280" w:lineRule="exact"/>
              <w:jc w:val="center"/>
              <w:rPr>
                <w:rFonts w:ascii="宋体" w:eastAsia="宋体" w:hAnsi="宋体"/>
                <w:sz w:val="20"/>
                <w:szCs w:val="20"/>
              </w:rPr>
            </w:pPr>
            <w:r w:rsidRPr="00D0156C">
              <w:rPr>
                <w:rFonts w:ascii="宋体" w:eastAsia="宋体" w:hAnsi="宋体" w:hint="eastAsia"/>
                <w:sz w:val="20"/>
                <w:szCs w:val="20"/>
              </w:rPr>
              <w:t>北京国家会计学院</w:t>
            </w:r>
          </w:p>
        </w:tc>
        <w:tc>
          <w:tcPr>
            <w:tcW w:w="807" w:type="dxa"/>
            <w:shd w:val="clear" w:color="auto" w:fill="auto"/>
            <w:vAlign w:val="center"/>
          </w:tcPr>
          <w:p w:rsidR="00C37542" w:rsidRPr="00D0156C" w:rsidRDefault="00C37542" w:rsidP="00C37542">
            <w:pPr>
              <w:spacing w:line="280" w:lineRule="exact"/>
              <w:jc w:val="center"/>
              <w:rPr>
                <w:rFonts w:ascii="宋体" w:eastAsia="宋体" w:hAnsi="宋体"/>
                <w:sz w:val="20"/>
                <w:szCs w:val="21"/>
              </w:rPr>
            </w:pPr>
            <w:r w:rsidRPr="00D0156C">
              <w:rPr>
                <w:rFonts w:ascii="宋体" w:eastAsia="宋体" w:hAnsi="宋体" w:hint="eastAsia"/>
                <w:sz w:val="20"/>
                <w:szCs w:val="21"/>
              </w:rPr>
              <w:t>3</w:t>
            </w:r>
          </w:p>
        </w:tc>
        <w:tc>
          <w:tcPr>
            <w:tcW w:w="1275" w:type="dxa"/>
            <w:shd w:val="clear" w:color="auto" w:fill="auto"/>
            <w:vAlign w:val="center"/>
          </w:tcPr>
          <w:p w:rsidR="00C37542" w:rsidRPr="00D0156C" w:rsidRDefault="00C37542" w:rsidP="00C37542">
            <w:pPr>
              <w:spacing w:line="280" w:lineRule="exact"/>
              <w:jc w:val="center"/>
              <w:rPr>
                <w:rFonts w:ascii="宋体" w:eastAsia="宋体" w:hAnsi="宋体"/>
                <w:sz w:val="20"/>
                <w:szCs w:val="21"/>
              </w:rPr>
            </w:pPr>
            <w:r w:rsidRPr="00D0156C">
              <w:rPr>
                <w:rFonts w:ascii="宋体" w:eastAsia="宋体" w:hAnsi="宋体" w:hint="eastAsia"/>
                <w:sz w:val="20"/>
                <w:szCs w:val="21"/>
              </w:rPr>
              <w:t>网络直播</w:t>
            </w:r>
          </w:p>
        </w:tc>
        <w:tc>
          <w:tcPr>
            <w:tcW w:w="1843" w:type="dxa"/>
            <w:shd w:val="clear" w:color="auto" w:fill="auto"/>
            <w:vAlign w:val="center"/>
          </w:tcPr>
          <w:p w:rsidR="00C37542" w:rsidRPr="00D0156C" w:rsidRDefault="00C37542" w:rsidP="00C37542">
            <w:pPr>
              <w:spacing w:line="280" w:lineRule="exact"/>
              <w:jc w:val="center"/>
              <w:rPr>
                <w:rFonts w:ascii="宋体" w:eastAsia="宋体" w:hAnsi="宋体"/>
                <w:sz w:val="20"/>
                <w:szCs w:val="21"/>
              </w:rPr>
            </w:pPr>
            <w:r w:rsidRPr="00C37542">
              <w:rPr>
                <w:rFonts w:ascii="宋体" w:eastAsia="宋体" w:hAnsi="宋体" w:hint="eastAsia"/>
                <w:sz w:val="20"/>
                <w:szCs w:val="21"/>
              </w:rPr>
              <w:t>6月7日-9日</w:t>
            </w:r>
          </w:p>
        </w:tc>
      </w:tr>
      <w:tr w:rsidR="00C37542" w:rsidRPr="00D0156C" w:rsidTr="00C37542">
        <w:trPr>
          <w:trHeight w:val="2400"/>
        </w:trPr>
        <w:tc>
          <w:tcPr>
            <w:tcW w:w="852" w:type="dxa"/>
            <w:shd w:val="clear" w:color="auto" w:fill="auto"/>
            <w:vAlign w:val="center"/>
          </w:tcPr>
          <w:p w:rsidR="00C37542" w:rsidRPr="00D0156C" w:rsidRDefault="00C37542" w:rsidP="00C37542">
            <w:pPr>
              <w:spacing w:line="260" w:lineRule="exact"/>
              <w:jc w:val="center"/>
              <w:rPr>
                <w:rFonts w:ascii="宋体" w:eastAsia="宋体" w:hAnsi="宋体"/>
                <w:sz w:val="20"/>
                <w:szCs w:val="20"/>
              </w:rPr>
            </w:pPr>
            <w:r>
              <w:rPr>
                <w:rFonts w:ascii="宋体" w:eastAsia="宋体" w:hAnsi="宋体" w:hint="eastAsia"/>
                <w:sz w:val="20"/>
                <w:szCs w:val="20"/>
              </w:rPr>
              <w:t>5</w:t>
            </w:r>
          </w:p>
        </w:tc>
        <w:tc>
          <w:tcPr>
            <w:tcW w:w="2450" w:type="dxa"/>
            <w:shd w:val="clear" w:color="auto" w:fill="auto"/>
            <w:vAlign w:val="center"/>
          </w:tcPr>
          <w:p w:rsidR="00C37542" w:rsidRPr="00D0156C" w:rsidRDefault="00C37542" w:rsidP="00C37542">
            <w:pPr>
              <w:spacing w:line="280" w:lineRule="exact"/>
              <w:jc w:val="left"/>
              <w:rPr>
                <w:rFonts w:ascii="宋体" w:eastAsia="宋体" w:hAnsi="宋体"/>
                <w:sz w:val="20"/>
                <w:szCs w:val="20"/>
              </w:rPr>
            </w:pPr>
            <w:r w:rsidRPr="00D0156C">
              <w:rPr>
                <w:rFonts w:ascii="宋体" w:eastAsia="宋体" w:hAnsi="宋体" w:hint="eastAsia"/>
                <w:sz w:val="20"/>
                <w:szCs w:val="21"/>
              </w:rPr>
              <w:t>企业价值评估研讨班</w:t>
            </w:r>
          </w:p>
        </w:tc>
        <w:tc>
          <w:tcPr>
            <w:tcW w:w="4766" w:type="dxa"/>
            <w:shd w:val="clear" w:color="auto" w:fill="auto"/>
            <w:vAlign w:val="center"/>
          </w:tcPr>
          <w:p w:rsidR="00C37542" w:rsidRPr="00D0156C" w:rsidRDefault="00C37542" w:rsidP="00C37542">
            <w:pPr>
              <w:spacing w:line="260" w:lineRule="exact"/>
              <w:jc w:val="left"/>
              <w:rPr>
                <w:rFonts w:ascii="宋体" w:eastAsia="宋体" w:hAnsi="宋体"/>
                <w:sz w:val="20"/>
                <w:szCs w:val="20"/>
              </w:rPr>
            </w:pPr>
            <w:r w:rsidRPr="00D0156C">
              <w:rPr>
                <w:rFonts w:ascii="宋体" w:eastAsia="宋体" w:hAnsi="宋体" w:hint="eastAsia"/>
                <w:sz w:val="20"/>
                <w:szCs w:val="20"/>
              </w:rPr>
              <w:t>1.运用资产基础法评估企业价值的重点难点问题</w:t>
            </w:r>
          </w:p>
          <w:p w:rsidR="00C37542" w:rsidRPr="00D0156C" w:rsidRDefault="00C37542" w:rsidP="00C37542">
            <w:pPr>
              <w:spacing w:line="260" w:lineRule="exact"/>
              <w:jc w:val="left"/>
              <w:rPr>
                <w:rFonts w:ascii="宋体" w:eastAsia="宋体" w:hAnsi="宋体"/>
                <w:sz w:val="20"/>
                <w:szCs w:val="20"/>
              </w:rPr>
            </w:pPr>
            <w:r w:rsidRPr="00D0156C">
              <w:rPr>
                <w:rFonts w:ascii="宋体" w:eastAsia="宋体" w:hAnsi="宋体" w:hint="eastAsia"/>
                <w:sz w:val="20"/>
                <w:szCs w:val="20"/>
              </w:rPr>
              <w:t>2.运用收益法评估企业价值的重点难点问题</w:t>
            </w:r>
          </w:p>
          <w:p w:rsidR="00C37542" w:rsidRPr="00D0156C" w:rsidRDefault="00C37542" w:rsidP="00C37542">
            <w:pPr>
              <w:spacing w:line="260" w:lineRule="exact"/>
              <w:jc w:val="left"/>
              <w:rPr>
                <w:rFonts w:ascii="宋体" w:eastAsia="宋体" w:hAnsi="宋体"/>
                <w:sz w:val="20"/>
                <w:szCs w:val="20"/>
              </w:rPr>
            </w:pPr>
            <w:r w:rsidRPr="00D0156C">
              <w:rPr>
                <w:rFonts w:ascii="宋体" w:eastAsia="宋体" w:hAnsi="宋体" w:hint="eastAsia"/>
                <w:sz w:val="20"/>
                <w:szCs w:val="20"/>
              </w:rPr>
              <w:t>3.运用市场法评估企业价值的重点难点问题</w:t>
            </w:r>
          </w:p>
          <w:p w:rsidR="00C37542" w:rsidRPr="00D0156C" w:rsidRDefault="00C37542" w:rsidP="00C37542">
            <w:pPr>
              <w:spacing w:line="260" w:lineRule="exact"/>
              <w:jc w:val="left"/>
              <w:rPr>
                <w:rFonts w:ascii="宋体" w:eastAsia="宋体" w:hAnsi="宋体"/>
                <w:sz w:val="20"/>
                <w:szCs w:val="20"/>
              </w:rPr>
            </w:pPr>
            <w:r w:rsidRPr="00D0156C">
              <w:rPr>
                <w:rFonts w:ascii="宋体" w:eastAsia="宋体" w:hAnsi="宋体" w:hint="eastAsia"/>
                <w:sz w:val="20"/>
                <w:szCs w:val="20"/>
              </w:rPr>
              <w:t>4.企业价值评估涉及的宏观经济分析与行业分析</w:t>
            </w:r>
          </w:p>
          <w:p w:rsidR="00C37542" w:rsidRDefault="00C37542" w:rsidP="00C37542">
            <w:pPr>
              <w:spacing w:line="260" w:lineRule="exact"/>
              <w:jc w:val="left"/>
              <w:rPr>
                <w:rFonts w:ascii="宋体" w:eastAsia="宋体" w:hAnsi="宋体"/>
                <w:sz w:val="20"/>
                <w:szCs w:val="20"/>
              </w:rPr>
            </w:pPr>
            <w:r w:rsidRPr="00D0156C">
              <w:rPr>
                <w:rFonts w:ascii="宋体" w:eastAsia="宋体" w:hAnsi="宋体" w:hint="eastAsia"/>
                <w:sz w:val="20"/>
                <w:szCs w:val="20"/>
              </w:rPr>
              <w:t>5.《资产评估专家指引第12号</w:t>
            </w:r>
            <w:r>
              <w:rPr>
                <w:rFonts w:ascii="宋体" w:eastAsia="宋体" w:hAnsi="宋体" w:hint="eastAsia"/>
                <w:sz w:val="20"/>
                <w:szCs w:val="20"/>
              </w:rPr>
              <w:t>——</w:t>
            </w:r>
            <w:r w:rsidRPr="00D0156C">
              <w:rPr>
                <w:rFonts w:ascii="宋体" w:eastAsia="宋体" w:hAnsi="宋体" w:hint="eastAsia"/>
                <w:sz w:val="20"/>
                <w:szCs w:val="20"/>
              </w:rPr>
              <w:t>收益法评估企业价值中折现率的测算》解读</w:t>
            </w:r>
          </w:p>
          <w:p w:rsidR="00C37542" w:rsidRPr="00D0156C" w:rsidRDefault="00C37542" w:rsidP="00C37542">
            <w:pPr>
              <w:spacing w:line="260" w:lineRule="exact"/>
              <w:jc w:val="left"/>
              <w:rPr>
                <w:rFonts w:ascii="宋体" w:eastAsia="宋体" w:hAnsi="宋体"/>
                <w:sz w:val="20"/>
                <w:szCs w:val="20"/>
              </w:rPr>
            </w:pPr>
            <w:r>
              <w:rPr>
                <w:rFonts w:ascii="宋体" w:eastAsia="宋体" w:hAnsi="宋体" w:hint="eastAsia"/>
                <w:sz w:val="20"/>
                <w:szCs w:val="20"/>
              </w:rPr>
              <w:t>6.</w:t>
            </w:r>
            <w:proofErr w:type="gramStart"/>
            <w:r w:rsidRPr="00223D01">
              <w:rPr>
                <w:rFonts w:ascii="宋体" w:eastAsia="宋体" w:hAnsi="宋体" w:hint="eastAsia"/>
                <w:sz w:val="20"/>
                <w:szCs w:val="20"/>
              </w:rPr>
              <w:t>科创板</w:t>
            </w:r>
            <w:proofErr w:type="gramEnd"/>
            <w:r w:rsidRPr="00223D01">
              <w:rPr>
                <w:rFonts w:ascii="宋体" w:eastAsia="宋体" w:hAnsi="宋体" w:hint="eastAsia"/>
                <w:sz w:val="20"/>
                <w:szCs w:val="20"/>
              </w:rPr>
              <w:t>类、初创期和“专精特新”类企业</w:t>
            </w:r>
            <w:r>
              <w:rPr>
                <w:rFonts w:ascii="宋体" w:eastAsia="宋体" w:hAnsi="宋体" w:hint="eastAsia"/>
                <w:sz w:val="20"/>
                <w:szCs w:val="20"/>
              </w:rPr>
              <w:t>价值</w:t>
            </w:r>
            <w:r w:rsidRPr="00223D01">
              <w:rPr>
                <w:rFonts w:ascii="宋体" w:eastAsia="宋体" w:hAnsi="宋体" w:hint="eastAsia"/>
                <w:sz w:val="20"/>
                <w:szCs w:val="20"/>
              </w:rPr>
              <w:t>评估实务</w:t>
            </w:r>
            <w:r>
              <w:rPr>
                <w:rFonts w:ascii="宋体" w:eastAsia="宋体" w:hAnsi="宋体" w:hint="eastAsia"/>
                <w:sz w:val="20"/>
                <w:szCs w:val="20"/>
              </w:rPr>
              <w:t>案例解读与重难点分析</w:t>
            </w:r>
          </w:p>
        </w:tc>
        <w:tc>
          <w:tcPr>
            <w:tcW w:w="1418" w:type="dxa"/>
            <w:shd w:val="clear" w:color="auto" w:fill="auto"/>
            <w:vAlign w:val="center"/>
          </w:tcPr>
          <w:p w:rsidR="00C37542" w:rsidRPr="00D0156C" w:rsidRDefault="00C37542" w:rsidP="00C37542">
            <w:pPr>
              <w:spacing w:line="280" w:lineRule="exact"/>
              <w:jc w:val="center"/>
              <w:rPr>
                <w:rFonts w:ascii="宋体" w:eastAsia="宋体" w:hAnsi="宋体"/>
                <w:sz w:val="20"/>
                <w:szCs w:val="20"/>
              </w:rPr>
            </w:pPr>
            <w:r w:rsidRPr="00D0156C">
              <w:rPr>
                <w:rFonts w:ascii="宋体" w:eastAsia="宋体" w:hAnsi="宋体" w:hint="eastAsia"/>
                <w:sz w:val="20"/>
                <w:szCs w:val="20"/>
              </w:rPr>
              <w:t>资产评估师</w:t>
            </w:r>
          </w:p>
        </w:tc>
        <w:tc>
          <w:tcPr>
            <w:tcW w:w="1461" w:type="dxa"/>
            <w:shd w:val="clear" w:color="auto" w:fill="auto"/>
            <w:vAlign w:val="center"/>
          </w:tcPr>
          <w:p w:rsidR="00C37542" w:rsidRPr="00D0156C" w:rsidRDefault="00C37542" w:rsidP="00C37542">
            <w:pPr>
              <w:spacing w:line="280" w:lineRule="exact"/>
              <w:jc w:val="center"/>
              <w:rPr>
                <w:rFonts w:ascii="宋体" w:eastAsia="宋体" w:hAnsi="宋体"/>
                <w:sz w:val="20"/>
                <w:szCs w:val="20"/>
              </w:rPr>
            </w:pPr>
            <w:r>
              <w:rPr>
                <w:rFonts w:ascii="宋体" w:eastAsia="宋体" w:hAnsi="宋体" w:hint="eastAsia"/>
                <w:sz w:val="20"/>
                <w:szCs w:val="21"/>
              </w:rPr>
              <w:t>厦门</w:t>
            </w:r>
            <w:r w:rsidRPr="00D0156C">
              <w:rPr>
                <w:rFonts w:ascii="宋体" w:eastAsia="宋体" w:hAnsi="宋体" w:hint="eastAsia"/>
                <w:sz w:val="20"/>
                <w:szCs w:val="21"/>
              </w:rPr>
              <w:t>国家会计学院</w:t>
            </w:r>
          </w:p>
        </w:tc>
        <w:tc>
          <w:tcPr>
            <w:tcW w:w="807" w:type="dxa"/>
            <w:shd w:val="clear" w:color="auto" w:fill="auto"/>
            <w:vAlign w:val="center"/>
          </w:tcPr>
          <w:p w:rsidR="00C37542" w:rsidRPr="00D0156C" w:rsidRDefault="00C37542" w:rsidP="00C37542">
            <w:pPr>
              <w:spacing w:line="280" w:lineRule="exact"/>
              <w:jc w:val="center"/>
              <w:rPr>
                <w:rFonts w:ascii="宋体" w:eastAsia="宋体" w:hAnsi="宋体"/>
                <w:sz w:val="20"/>
                <w:szCs w:val="20"/>
              </w:rPr>
            </w:pPr>
            <w:r w:rsidRPr="00D0156C">
              <w:rPr>
                <w:rFonts w:ascii="宋体" w:eastAsia="宋体" w:hAnsi="宋体" w:hint="eastAsia"/>
                <w:sz w:val="20"/>
                <w:szCs w:val="20"/>
              </w:rPr>
              <w:t>3</w:t>
            </w:r>
          </w:p>
        </w:tc>
        <w:tc>
          <w:tcPr>
            <w:tcW w:w="1275" w:type="dxa"/>
            <w:shd w:val="clear" w:color="auto" w:fill="auto"/>
            <w:vAlign w:val="center"/>
          </w:tcPr>
          <w:p w:rsidR="00C37542" w:rsidRPr="00D0156C" w:rsidRDefault="00C37542" w:rsidP="00C37542">
            <w:pPr>
              <w:spacing w:line="280" w:lineRule="exact"/>
              <w:jc w:val="center"/>
              <w:rPr>
                <w:rFonts w:ascii="宋体" w:eastAsia="宋体" w:hAnsi="宋体"/>
                <w:sz w:val="20"/>
                <w:szCs w:val="21"/>
              </w:rPr>
            </w:pPr>
            <w:r w:rsidRPr="00D0156C">
              <w:rPr>
                <w:rFonts w:ascii="宋体" w:eastAsia="宋体" w:hAnsi="宋体" w:hint="eastAsia"/>
                <w:sz w:val="20"/>
                <w:szCs w:val="21"/>
              </w:rPr>
              <w:t>面授</w:t>
            </w:r>
          </w:p>
        </w:tc>
        <w:tc>
          <w:tcPr>
            <w:tcW w:w="1843" w:type="dxa"/>
            <w:shd w:val="clear" w:color="auto" w:fill="auto"/>
            <w:vAlign w:val="center"/>
          </w:tcPr>
          <w:p w:rsidR="00C37542" w:rsidRPr="00D0156C" w:rsidRDefault="00C37542" w:rsidP="00C37542">
            <w:pPr>
              <w:spacing w:line="280" w:lineRule="exact"/>
              <w:jc w:val="center"/>
              <w:rPr>
                <w:rFonts w:ascii="宋体" w:eastAsia="宋体" w:hAnsi="宋体"/>
                <w:sz w:val="20"/>
                <w:szCs w:val="20"/>
              </w:rPr>
            </w:pPr>
            <w:r>
              <w:rPr>
                <w:rFonts w:ascii="宋体" w:eastAsia="宋体" w:hAnsi="宋体" w:hint="eastAsia"/>
                <w:sz w:val="20"/>
                <w:szCs w:val="20"/>
              </w:rPr>
              <w:t>6</w:t>
            </w:r>
            <w:r w:rsidRPr="00D0156C">
              <w:rPr>
                <w:rFonts w:ascii="宋体" w:eastAsia="宋体" w:hAnsi="宋体" w:hint="eastAsia"/>
                <w:sz w:val="20"/>
                <w:szCs w:val="20"/>
              </w:rPr>
              <w:t>月</w:t>
            </w:r>
            <w:r>
              <w:rPr>
                <w:rFonts w:ascii="宋体" w:eastAsia="宋体" w:hAnsi="宋体" w:hint="eastAsia"/>
                <w:sz w:val="20"/>
                <w:szCs w:val="20"/>
              </w:rPr>
              <w:t>14</w:t>
            </w:r>
            <w:r w:rsidRPr="00D0156C">
              <w:rPr>
                <w:rFonts w:ascii="宋体" w:eastAsia="宋体" w:hAnsi="宋体" w:hint="eastAsia"/>
                <w:sz w:val="20"/>
                <w:szCs w:val="20"/>
              </w:rPr>
              <w:t>-</w:t>
            </w:r>
            <w:r>
              <w:rPr>
                <w:rFonts w:ascii="宋体" w:eastAsia="宋体" w:hAnsi="宋体" w:hint="eastAsia"/>
                <w:sz w:val="20"/>
                <w:szCs w:val="20"/>
              </w:rPr>
              <w:t>16</w:t>
            </w:r>
            <w:r w:rsidRPr="00D0156C">
              <w:rPr>
                <w:rFonts w:ascii="宋体" w:eastAsia="宋体" w:hAnsi="宋体" w:hint="eastAsia"/>
                <w:sz w:val="20"/>
                <w:szCs w:val="20"/>
              </w:rPr>
              <w:t>日</w:t>
            </w:r>
          </w:p>
        </w:tc>
      </w:tr>
      <w:tr w:rsidR="00C37542" w:rsidRPr="00D0156C" w:rsidTr="00C37542">
        <w:trPr>
          <w:trHeight w:val="554"/>
        </w:trPr>
        <w:tc>
          <w:tcPr>
            <w:tcW w:w="852" w:type="dxa"/>
            <w:shd w:val="clear" w:color="auto" w:fill="auto"/>
            <w:vAlign w:val="center"/>
          </w:tcPr>
          <w:p w:rsidR="00C37542" w:rsidRPr="009B30E2" w:rsidRDefault="00C37542" w:rsidP="00C37542">
            <w:pPr>
              <w:spacing w:line="276" w:lineRule="auto"/>
              <w:jc w:val="center"/>
              <w:rPr>
                <w:rFonts w:ascii="宋体" w:hAnsi="宋体"/>
                <w:b/>
                <w:sz w:val="24"/>
                <w:szCs w:val="24"/>
              </w:rPr>
            </w:pPr>
            <w:r w:rsidRPr="009B30E2">
              <w:rPr>
                <w:rFonts w:ascii="宋体" w:hAnsi="宋体" w:hint="eastAsia"/>
                <w:b/>
                <w:sz w:val="24"/>
                <w:szCs w:val="24"/>
              </w:rPr>
              <w:lastRenderedPageBreak/>
              <w:t>序号</w:t>
            </w:r>
          </w:p>
        </w:tc>
        <w:tc>
          <w:tcPr>
            <w:tcW w:w="2450" w:type="dxa"/>
            <w:shd w:val="clear" w:color="auto" w:fill="auto"/>
            <w:vAlign w:val="center"/>
          </w:tcPr>
          <w:p w:rsidR="00C37542" w:rsidRPr="009B30E2" w:rsidRDefault="00C37542" w:rsidP="00C37542">
            <w:pPr>
              <w:spacing w:line="276" w:lineRule="auto"/>
              <w:jc w:val="center"/>
              <w:rPr>
                <w:rFonts w:ascii="宋体" w:hAnsi="宋体"/>
                <w:b/>
                <w:sz w:val="24"/>
                <w:szCs w:val="24"/>
              </w:rPr>
            </w:pPr>
            <w:r w:rsidRPr="009B30E2">
              <w:rPr>
                <w:rFonts w:ascii="宋体" w:hAnsi="宋体" w:hint="eastAsia"/>
                <w:b/>
                <w:sz w:val="24"/>
                <w:szCs w:val="24"/>
              </w:rPr>
              <w:t>培训班名称</w:t>
            </w:r>
          </w:p>
        </w:tc>
        <w:tc>
          <w:tcPr>
            <w:tcW w:w="4766" w:type="dxa"/>
            <w:shd w:val="clear" w:color="auto" w:fill="auto"/>
            <w:vAlign w:val="center"/>
          </w:tcPr>
          <w:p w:rsidR="00C37542" w:rsidRPr="009B30E2" w:rsidRDefault="00C37542" w:rsidP="00C37542">
            <w:pPr>
              <w:spacing w:line="276" w:lineRule="auto"/>
              <w:jc w:val="center"/>
              <w:rPr>
                <w:rFonts w:ascii="宋体" w:hAnsi="宋体"/>
                <w:b/>
                <w:sz w:val="24"/>
                <w:szCs w:val="24"/>
              </w:rPr>
            </w:pPr>
            <w:r w:rsidRPr="009B30E2">
              <w:rPr>
                <w:rFonts w:ascii="宋体" w:hAnsi="宋体" w:hint="eastAsia"/>
                <w:b/>
                <w:sz w:val="24"/>
                <w:szCs w:val="24"/>
              </w:rPr>
              <w:t>培训内容</w:t>
            </w:r>
          </w:p>
        </w:tc>
        <w:tc>
          <w:tcPr>
            <w:tcW w:w="1418" w:type="dxa"/>
            <w:shd w:val="clear" w:color="auto" w:fill="auto"/>
            <w:vAlign w:val="center"/>
          </w:tcPr>
          <w:p w:rsidR="00C37542" w:rsidRPr="009B30E2" w:rsidRDefault="00C37542" w:rsidP="00C37542">
            <w:pPr>
              <w:spacing w:line="276" w:lineRule="auto"/>
              <w:jc w:val="center"/>
              <w:rPr>
                <w:rFonts w:ascii="宋体" w:hAnsi="宋体"/>
                <w:b/>
                <w:sz w:val="24"/>
                <w:szCs w:val="24"/>
              </w:rPr>
            </w:pPr>
            <w:r w:rsidRPr="009B30E2">
              <w:rPr>
                <w:rFonts w:ascii="宋体" w:hAnsi="宋体" w:hint="eastAsia"/>
                <w:b/>
                <w:sz w:val="24"/>
                <w:szCs w:val="24"/>
              </w:rPr>
              <w:t>培训对象</w:t>
            </w:r>
          </w:p>
        </w:tc>
        <w:tc>
          <w:tcPr>
            <w:tcW w:w="1461" w:type="dxa"/>
            <w:shd w:val="clear" w:color="auto" w:fill="auto"/>
            <w:vAlign w:val="center"/>
          </w:tcPr>
          <w:p w:rsidR="00C37542" w:rsidRPr="009B30E2" w:rsidRDefault="00C37542" w:rsidP="00C37542">
            <w:pPr>
              <w:spacing w:line="276" w:lineRule="auto"/>
              <w:jc w:val="center"/>
              <w:rPr>
                <w:rFonts w:ascii="宋体" w:hAnsi="宋体"/>
                <w:b/>
                <w:sz w:val="24"/>
                <w:szCs w:val="24"/>
              </w:rPr>
            </w:pPr>
            <w:r w:rsidRPr="009B30E2">
              <w:rPr>
                <w:rFonts w:ascii="宋体" w:hAnsi="宋体" w:hint="eastAsia"/>
                <w:b/>
                <w:sz w:val="24"/>
                <w:szCs w:val="24"/>
              </w:rPr>
              <w:t>地点</w:t>
            </w:r>
          </w:p>
        </w:tc>
        <w:tc>
          <w:tcPr>
            <w:tcW w:w="807" w:type="dxa"/>
            <w:shd w:val="clear" w:color="auto" w:fill="auto"/>
            <w:vAlign w:val="center"/>
          </w:tcPr>
          <w:p w:rsidR="00C37542" w:rsidRPr="009B30E2" w:rsidRDefault="00C37542" w:rsidP="00C37542">
            <w:pPr>
              <w:spacing w:line="276" w:lineRule="auto"/>
              <w:jc w:val="center"/>
              <w:rPr>
                <w:rFonts w:ascii="宋体" w:hAnsi="宋体"/>
                <w:b/>
                <w:sz w:val="24"/>
                <w:szCs w:val="24"/>
              </w:rPr>
            </w:pPr>
            <w:r w:rsidRPr="009B30E2">
              <w:rPr>
                <w:rFonts w:ascii="宋体" w:hAnsi="宋体" w:hint="eastAsia"/>
                <w:b/>
                <w:sz w:val="24"/>
                <w:szCs w:val="24"/>
              </w:rPr>
              <w:t>天数</w:t>
            </w:r>
          </w:p>
        </w:tc>
        <w:tc>
          <w:tcPr>
            <w:tcW w:w="1275" w:type="dxa"/>
            <w:shd w:val="clear" w:color="auto" w:fill="auto"/>
            <w:vAlign w:val="center"/>
          </w:tcPr>
          <w:p w:rsidR="00C37542" w:rsidRPr="009B30E2" w:rsidRDefault="00C37542" w:rsidP="00C37542">
            <w:pPr>
              <w:spacing w:line="276" w:lineRule="auto"/>
              <w:jc w:val="center"/>
              <w:rPr>
                <w:rFonts w:ascii="宋体" w:hAnsi="宋体"/>
                <w:b/>
                <w:sz w:val="24"/>
                <w:szCs w:val="24"/>
              </w:rPr>
            </w:pPr>
            <w:r w:rsidRPr="009B30E2">
              <w:rPr>
                <w:rFonts w:ascii="宋体" w:hAnsi="宋体" w:hint="eastAsia"/>
                <w:b/>
                <w:sz w:val="24"/>
                <w:szCs w:val="24"/>
              </w:rPr>
              <w:t>培训方式</w:t>
            </w:r>
          </w:p>
        </w:tc>
        <w:tc>
          <w:tcPr>
            <w:tcW w:w="1843" w:type="dxa"/>
            <w:shd w:val="clear" w:color="auto" w:fill="auto"/>
            <w:vAlign w:val="center"/>
          </w:tcPr>
          <w:p w:rsidR="00C37542" w:rsidRPr="009B30E2" w:rsidRDefault="00C37542" w:rsidP="00C37542">
            <w:pPr>
              <w:spacing w:line="276" w:lineRule="auto"/>
              <w:jc w:val="center"/>
              <w:rPr>
                <w:rFonts w:ascii="宋体" w:hAnsi="宋体"/>
                <w:b/>
                <w:sz w:val="24"/>
                <w:szCs w:val="24"/>
              </w:rPr>
            </w:pPr>
            <w:r w:rsidRPr="009B30E2">
              <w:rPr>
                <w:rFonts w:ascii="宋体" w:hAnsi="宋体" w:hint="eastAsia"/>
                <w:b/>
                <w:sz w:val="24"/>
                <w:szCs w:val="24"/>
              </w:rPr>
              <w:t>预计培训时间</w:t>
            </w:r>
          </w:p>
        </w:tc>
      </w:tr>
      <w:tr w:rsidR="00C37542" w:rsidRPr="00D0156C" w:rsidTr="00C37542">
        <w:trPr>
          <w:trHeight w:val="1555"/>
        </w:trPr>
        <w:tc>
          <w:tcPr>
            <w:tcW w:w="852" w:type="dxa"/>
            <w:shd w:val="clear" w:color="auto" w:fill="auto"/>
            <w:vAlign w:val="center"/>
          </w:tcPr>
          <w:p w:rsidR="00C37542" w:rsidRPr="00D0156C" w:rsidRDefault="00C37542" w:rsidP="00C37542">
            <w:pPr>
              <w:spacing w:line="260" w:lineRule="exact"/>
              <w:jc w:val="center"/>
              <w:rPr>
                <w:rFonts w:ascii="宋体" w:eastAsia="宋体" w:hAnsi="宋体"/>
                <w:sz w:val="20"/>
                <w:szCs w:val="20"/>
              </w:rPr>
            </w:pPr>
            <w:r>
              <w:rPr>
                <w:rFonts w:ascii="宋体" w:eastAsia="宋体" w:hAnsi="宋体" w:hint="eastAsia"/>
                <w:sz w:val="20"/>
                <w:szCs w:val="20"/>
              </w:rPr>
              <w:t>6</w:t>
            </w:r>
          </w:p>
        </w:tc>
        <w:tc>
          <w:tcPr>
            <w:tcW w:w="2450" w:type="dxa"/>
            <w:shd w:val="clear" w:color="auto" w:fill="auto"/>
            <w:vAlign w:val="center"/>
          </w:tcPr>
          <w:p w:rsidR="00C37542" w:rsidRPr="00D0156C" w:rsidRDefault="00C37542" w:rsidP="00C37542">
            <w:pPr>
              <w:spacing w:line="280" w:lineRule="exact"/>
              <w:jc w:val="left"/>
              <w:rPr>
                <w:rFonts w:ascii="宋体" w:eastAsia="宋体" w:hAnsi="宋体"/>
                <w:sz w:val="20"/>
                <w:szCs w:val="21"/>
              </w:rPr>
            </w:pPr>
            <w:r>
              <w:rPr>
                <w:rFonts w:ascii="宋体" w:eastAsia="宋体" w:hAnsi="宋体" w:hint="eastAsia"/>
                <w:sz w:val="20"/>
                <w:szCs w:val="21"/>
              </w:rPr>
              <w:t>珠宝评估研讨班</w:t>
            </w:r>
          </w:p>
        </w:tc>
        <w:tc>
          <w:tcPr>
            <w:tcW w:w="4766" w:type="dxa"/>
            <w:shd w:val="clear" w:color="auto" w:fill="auto"/>
            <w:vAlign w:val="center"/>
          </w:tcPr>
          <w:p w:rsidR="00C37542" w:rsidRPr="00B82596" w:rsidRDefault="00C37542" w:rsidP="00C37542">
            <w:pPr>
              <w:adjustRightInd w:val="0"/>
              <w:snapToGrid w:val="0"/>
              <w:rPr>
                <w:rFonts w:ascii="宋体" w:eastAsia="宋体" w:hAnsi="宋体"/>
                <w:sz w:val="20"/>
                <w:szCs w:val="20"/>
              </w:rPr>
            </w:pPr>
            <w:r w:rsidRPr="00B82596">
              <w:rPr>
                <w:rFonts w:ascii="宋体" w:eastAsia="宋体" w:hAnsi="宋体" w:hint="eastAsia"/>
                <w:sz w:val="20"/>
                <w:szCs w:val="20"/>
              </w:rPr>
              <w:t>1.与珠宝评估相关的评估执业准则解读</w:t>
            </w:r>
            <w:r w:rsidRPr="00B82596">
              <w:rPr>
                <w:rFonts w:ascii="宋体" w:eastAsia="宋体" w:hAnsi="宋体" w:hint="eastAsia"/>
                <w:sz w:val="20"/>
                <w:szCs w:val="20"/>
              </w:rPr>
              <w:tab/>
            </w:r>
          </w:p>
          <w:p w:rsidR="00C37542" w:rsidRPr="00B82596" w:rsidRDefault="00C37542" w:rsidP="00C37542">
            <w:pPr>
              <w:adjustRightInd w:val="0"/>
              <w:snapToGrid w:val="0"/>
              <w:rPr>
                <w:rFonts w:ascii="宋体" w:eastAsia="宋体" w:hAnsi="宋体"/>
                <w:sz w:val="20"/>
                <w:szCs w:val="20"/>
              </w:rPr>
            </w:pPr>
            <w:r w:rsidRPr="00B82596">
              <w:rPr>
                <w:rFonts w:ascii="宋体" w:eastAsia="宋体" w:hAnsi="宋体" w:hint="eastAsia"/>
                <w:sz w:val="20"/>
                <w:szCs w:val="20"/>
              </w:rPr>
              <w:t>2.《以财务报告为目的的评估指南》讲解</w:t>
            </w:r>
          </w:p>
          <w:p w:rsidR="00C37542" w:rsidRPr="00EA0B5D" w:rsidRDefault="00C37542" w:rsidP="00C37542">
            <w:pPr>
              <w:adjustRightInd w:val="0"/>
              <w:snapToGrid w:val="0"/>
              <w:rPr>
                <w:rFonts w:ascii="宋体" w:eastAsia="宋体" w:hAnsi="宋体"/>
                <w:sz w:val="20"/>
                <w:szCs w:val="20"/>
              </w:rPr>
            </w:pPr>
            <w:r w:rsidRPr="00EA0B5D">
              <w:rPr>
                <w:rFonts w:ascii="宋体" w:eastAsia="宋体" w:hAnsi="宋体" w:hint="eastAsia"/>
                <w:sz w:val="20"/>
                <w:szCs w:val="20"/>
              </w:rPr>
              <w:t>3.评估执业质量控制、法律责任与风险防范</w:t>
            </w:r>
          </w:p>
          <w:p w:rsidR="00C37542" w:rsidRPr="00EA0B5D" w:rsidRDefault="0082502E" w:rsidP="00C37542">
            <w:pPr>
              <w:adjustRightInd w:val="0"/>
              <w:snapToGrid w:val="0"/>
              <w:rPr>
                <w:rFonts w:ascii="宋体" w:eastAsia="宋体" w:hAnsi="宋体"/>
                <w:sz w:val="20"/>
                <w:szCs w:val="20"/>
              </w:rPr>
            </w:pPr>
            <w:r>
              <w:rPr>
                <w:rFonts w:ascii="宋体" w:eastAsia="宋体" w:hAnsi="宋体" w:hint="eastAsia"/>
                <w:sz w:val="20"/>
                <w:szCs w:val="20"/>
              </w:rPr>
              <w:t>4.</w:t>
            </w:r>
            <w:r w:rsidR="00C37542" w:rsidRPr="00EA0B5D">
              <w:rPr>
                <w:rFonts w:ascii="宋体" w:eastAsia="宋体" w:hAnsi="宋体" w:hint="eastAsia"/>
                <w:sz w:val="20"/>
                <w:szCs w:val="20"/>
              </w:rPr>
              <w:t>国有资产评估和证券业务相关政策解读</w:t>
            </w:r>
          </w:p>
          <w:p w:rsidR="00C37542" w:rsidRPr="00EA0B5D" w:rsidRDefault="00C37542" w:rsidP="00C37542">
            <w:pPr>
              <w:adjustRightInd w:val="0"/>
              <w:snapToGrid w:val="0"/>
              <w:rPr>
                <w:rFonts w:ascii="宋体" w:eastAsia="宋体" w:hAnsi="宋体"/>
                <w:sz w:val="20"/>
                <w:szCs w:val="20"/>
              </w:rPr>
            </w:pPr>
            <w:r w:rsidRPr="00EA0B5D">
              <w:rPr>
                <w:rFonts w:ascii="宋体" w:eastAsia="宋体" w:hAnsi="宋体" w:hint="eastAsia"/>
                <w:sz w:val="20"/>
                <w:szCs w:val="20"/>
              </w:rPr>
              <w:t>5.无形资产评估方法与实务</w:t>
            </w:r>
          </w:p>
          <w:p w:rsidR="00C37542" w:rsidRPr="00D0156C" w:rsidRDefault="00C37542" w:rsidP="00C37542">
            <w:pPr>
              <w:adjustRightInd w:val="0"/>
              <w:snapToGrid w:val="0"/>
              <w:rPr>
                <w:rFonts w:ascii="宋体" w:eastAsia="宋体" w:hAnsi="宋体"/>
                <w:sz w:val="20"/>
                <w:szCs w:val="20"/>
              </w:rPr>
            </w:pPr>
            <w:r w:rsidRPr="00EA0B5D">
              <w:rPr>
                <w:rFonts w:ascii="宋体" w:eastAsia="宋体" w:hAnsi="宋体" w:hint="eastAsia"/>
                <w:sz w:val="20"/>
                <w:szCs w:val="20"/>
              </w:rPr>
              <w:t>6.珠宝评估案例分析</w:t>
            </w:r>
          </w:p>
        </w:tc>
        <w:tc>
          <w:tcPr>
            <w:tcW w:w="1418" w:type="dxa"/>
            <w:shd w:val="clear" w:color="auto" w:fill="auto"/>
            <w:vAlign w:val="center"/>
          </w:tcPr>
          <w:p w:rsidR="00C37542" w:rsidRPr="00D0156C" w:rsidRDefault="00C37542" w:rsidP="00C37542">
            <w:pPr>
              <w:spacing w:line="260" w:lineRule="exact"/>
              <w:rPr>
                <w:rFonts w:ascii="宋体" w:eastAsia="宋体" w:hAnsi="宋体"/>
                <w:sz w:val="20"/>
                <w:szCs w:val="20"/>
              </w:rPr>
            </w:pPr>
            <w:r>
              <w:rPr>
                <w:rFonts w:ascii="宋体" w:eastAsia="宋体" w:hAnsi="宋体" w:hint="eastAsia"/>
                <w:sz w:val="20"/>
                <w:szCs w:val="20"/>
              </w:rPr>
              <w:t>资产评估师（珠宝）</w:t>
            </w:r>
          </w:p>
        </w:tc>
        <w:tc>
          <w:tcPr>
            <w:tcW w:w="1461" w:type="dxa"/>
            <w:shd w:val="clear" w:color="auto" w:fill="auto"/>
            <w:vAlign w:val="center"/>
          </w:tcPr>
          <w:p w:rsidR="00C37542" w:rsidRPr="00D0156C" w:rsidRDefault="00C37542" w:rsidP="00C37542">
            <w:pPr>
              <w:spacing w:line="280" w:lineRule="exact"/>
              <w:jc w:val="center"/>
              <w:rPr>
                <w:rFonts w:ascii="宋体" w:eastAsia="宋体" w:hAnsi="宋体"/>
                <w:sz w:val="20"/>
                <w:szCs w:val="20"/>
              </w:rPr>
            </w:pPr>
            <w:r>
              <w:rPr>
                <w:rFonts w:ascii="宋体" w:eastAsia="宋体" w:hAnsi="宋体" w:hint="eastAsia"/>
                <w:sz w:val="20"/>
                <w:szCs w:val="20"/>
              </w:rPr>
              <w:t>上海国家会计学院</w:t>
            </w:r>
          </w:p>
        </w:tc>
        <w:tc>
          <w:tcPr>
            <w:tcW w:w="807" w:type="dxa"/>
            <w:shd w:val="clear" w:color="auto" w:fill="auto"/>
            <w:vAlign w:val="center"/>
          </w:tcPr>
          <w:p w:rsidR="00C37542" w:rsidRPr="00D0156C" w:rsidRDefault="00C37542" w:rsidP="00C37542">
            <w:pPr>
              <w:spacing w:line="280" w:lineRule="exact"/>
              <w:jc w:val="center"/>
              <w:rPr>
                <w:rFonts w:ascii="宋体" w:eastAsia="宋体" w:hAnsi="宋体"/>
                <w:sz w:val="20"/>
                <w:szCs w:val="20"/>
              </w:rPr>
            </w:pPr>
            <w:r>
              <w:rPr>
                <w:rFonts w:ascii="宋体" w:eastAsia="宋体" w:hAnsi="宋体" w:hint="eastAsia"/>
                <w:sz w:val="20"/>
                <w:szCs w:val="20"/>
              </w:rPr>
              <w:t>3</w:t>
            </w:r>
          </w:p>
        </w:tc>
        <w:tc>
          <w:tcPr>
            <w:tcW w:w="1275" w:type="dxa"/>
            <w:shd w:val="clear" w:color="auto" w:fill="auto"/>
            <w:vAlign w:val="center"/>
          </w:tcPr>
          <w:p w:rsidR="00C37542" w:rsidRPr="00D0156C" w:rsidRDefault="00C37542" w:rsidP="00C37542">
            <w:pPr>
              <w:spacing w:line="280" w:lineRule="exact"/>
              <w:jc w:val="center"/>
              <w:rPr>
                <w:rFonts w:ascii="宋体" w:eastAsia="宋体" w:hAnsi="宋体"/>
                <w:sz w:val="20"/>
                <w:szCs w:val="21"/>
              </w:rPr>
            </w:pPr>
            <w:r>
              <w:rPr>
                <w:rFonts w:ascii="宋体" w:eastAsia="宋体" w:hAnsi="宋体" w:hint="eastAsia"/>
                <w:sz w:val="20"/>
                <w:szCs w:val="21"/>
              </w:rPr>
              <w:t>面授</w:t>
            </w:r>
          </w:p>
        </w:tc>
        <w:tc>
          <w:tcPr>
            <w:tcW w:w="1843" w:type="dxa"/>
            <w:shd w:val="clear" w:color="auto" w:fill="auto"/>
            <w:vAlign w:val="center"/>
          </w:tcPr>
          <w:p w:rsidR="00C37542" w:rsidRPr="00D0156C" w:rsidRDefault="00C37542" w:rsidP="00C37542">
            <w:pPr>
              <w:spacing w:line="280" w:lineRule="exact"/>
              <w:jc w:val="center"/>
              <w:rPr>
                <w:rFonts w:ascii="宋体" w:eastAsia="宋体" w:hAnsi="宋体"/>
                <w:sz w:val="20"/>
                <w:szCs w:val="20"/>
              </w:rPr>
            </w:pPr>
            <w:r>
              <w:rPr>
                <w:rFonts w:ascii="宋体" w:eastAsia="宋体" w:hAnsi="宋体" w:hint="eastAsia"/>
                <w:sz w:val="20"/>
                <w:szCs w:val="20"/>
              </w:rPr>
              <w:t>6月20-22日</w:t>
            </w:r>
          </w:p>
        </w:tc>
      </w:tr>
      <w:tr w:rsidR="00C37542" w:rsidRPr="00D0156C" w:rsidTr="00C37542">
        <w:trPr>
          <w:trHeight w:val="1548"/>
        </w:trPr>
        <w:tc>
          <w:tcPr>
            <w:tcW w:w="852" w:type="dxa"/>
            <w:shd w:val="clear" w:color="auto" w:fill="auto"/>
            <w:vAlign w:val="center"/>
          </w:tcPr>
          <w:p w:rsidR="00C37542" w:rsidRPr="00D0156C" w:rsidRDefault="00C37542" w:rsidP="00C37542">
            <w:pPr>
              <w:spacing w:line="260" w:lineRule="exact"/>
              <w:jc w:val="center"/>
              <w:rPr>
                <w:rFonts w:ascii="宋体" w:eastAsia="宋体" w:hAnsi="宋体"/>
                <w:sz w:val="20"/>
                <w:szCs w:val="20"/>
              </w:rPr>
            </w:pPr>
            <w:r>
              <w:rPr>
                <w:rFonts w:ascii="宋体" w:eastAsia="宋体" w:hAnsi="宋体" w:hint="eastAsia"/>
                <w:sz w:val="20"/>
                <w:szCs w:val="20"/>
              </w:rPr>
              <w:t>7</w:t>
            </w:r>
          </w:p>
        </w:tc>
        <w:tc>
          <w:tcPr>
            <w:tcW w:w="2450" w:type="dxa"/>
            <w:shd w:val="clear" w:color="auto" w:fill="auto"/>
            <w:vAlign w:val="center"/>
          </w:tcPr>
          <w:p w:rsidR="00C37542" w:rsidRPr="00D0156C" w:rsidRDefault="00C37542" w:rsidP="00C37542">
            <w:pPr>
              <w:spacing w:line="280" w:lineRule="exact"/>
              <w:jc w:val="left"/>
              <w:rPr>
                <w:rFonts w:ascii="宋体" w:eastAsia="宋体" w:hAnsi="宋体"/>
                <w:sz w:val="20"/>
                <w:szCs w:val="20"/>
              </w:rPr>
            </w:pPr>
            <w:r w:rsidRPr="00D0156C">
              <w:rPr>
                <w:rFonts w:ascii="宋体" w:eastAsia="宋体" w:hAnsi="宋体" w:hint="eastAsia"/>
                <w:sz w:val="20"/>
                <w:szCs w:val="20"/>
              </w:rPr>
              <w:t>以财务报告为目的评估研讨班</w:t>
            </w:r>
          </w:p>
        </w:tc>
        <w:tc>
          <w:tcPr>
            <w:tcW w:w="4766" w:type="dxa"/>
            <w:shd w:val="clear" w:color="auto" w:fill="auto"/>
            <w:vAlign w:val="center"/>
          </w:tcPr>
          <w:p w:rsidR="00C37542" w:rsidRPr="00D0156C" w:rsidRDefault="00C37542" w:rsidP="00C37542">
            <w:pPr>
              <w:spacing w:line="260" w:lineRule="exact"/>
              <w:jc w:val="left"/>
              <w:rPr>
                <w:rFonts w:ascii="宋体" w:eastAsia="宋体" w:hAnsi="宋体"/>
                <w:sz w:val="20"/>
                <w:szCs w:val="20"/>
              </w:rPr>
            </w:pPr>
            <w:r w:rsidRPr="00D0156C">
              <w:rPr>
                <w:rFonts w:ascii="宋体" w:eastAsia="宋体" w:hAnsi="宋体" w:hint="eastAsia"/>
                <w:sz w:val="20"/>
                <w:szCs w:val="20"/>
              </w:rPr>
              <w:t>1.公允价值计量相关会计准则介绍</w:t>
            </w:r>
          </w:p>
          <w:p w:rsidR="00C37542" w:rsidRPr="00D0156C" w:rsidRDefault="00C37542" w:rsidP="00C37542">
            <w:pPr>
              <w:spacing w:line="260" w:lineRule="exact"/>
              <w:jc w:val="left"/>
              <w:rPr>
                <w:rFonts w:ascii="宋体" w:eastAsia="宋体" w:hAnsi="宋体"/>
                <w:sz w:val="20"/>
                <w:szCs w:val="20"/>
              </w:rPr>
            </w:pPr>
            <w:r w:rsidRPr="00D0156C">
              <w:rPr>
                <w:rFonts w:ascii="宋体" w:eastAsia="宋体" w:hAnsi="宋体" w:hint="eastAsia"/>
                <w:sz w:val="20"/>
                <w:szCs w:val="20"/>
              </w:rPr>
              <w:t>2.资产减值测试评估实务及案例讲解</w:t>
            </w:r>
          </w:p>
          <w:p w:rsidR="00C37542" w:rsidRPr="00D0156C" w:rsidRDefault="00C37542" w:rsidP="00C37542">
            <w:pPr>
              <w:spacing w:line="260" w:lineRule="exact"/>
              <w:jc w:val="left"/>
              <w:rPr>
                <w:rFonts w:ascii="宋体" w:eastAsia="宋体" w:hAnsi="宋体"/>
                <w:sz w:val="20"/>
                <w:szCs w:val="20"/>
              </w:rPr>
            </w:pPr>
            <w:r w:rsidRPr="00D0156C">
              <w:rPr>
                <w:rFonts w:ascii="宋体" w:eastAsia="宋体" w:hAnsi="宋体" w:hint="eastAsia"/>
                <w:sz w:val="20"/>
                <w:szCs w:val="20"/>
              </w:rPr>
              <w:t>3.《资产评估专家指引第11号-商誉减值测试评估》解读</w:t>
            </w:r>
          </w:p>
          <w:p w:rsidR="00C37542" w:rsidRPr="00D0156C" w:rsidRDefault="00C37542" w:rsidP="00C37542">
            <w:pPr>
              <w:spacing w:line="260" w:lineRule="exact"/>
              <w:jc w:val="left"/>
              <w:rPr>
                <w:rFonts w:ascii="宋体" w:eastAsia="宋体" w:hAnsi="宋体"/>
                <w:sz w:val="20"/>
                <w:szCs w:val="20"/>
              </w:rPr>
            </w:pPr>
            <w:r w:rsidRPr="00D0156C">
              <w:rPr>
                <w:rFonts w:ascii="宋体" w:eastAsia="宋体" w:hAnsi="宋体" w:hint="eastAsia"/>
                <w:sz w:val="20"/>
                <w:szCs w:val="20"/>
              </w:rPr>
              <w:t>4.合并对价分摊评估实务及案例讲解</w:t>
            </w:r>
          </w:p>
          <w:p w:rsidR="00C37542" w:rsidRPr="00D0156C" w:rsidRDefault="00C37542" w:rsidP="00C37542">
            <w:pPr>
              <w:spacing w:line="260" w:lineRule="exact"/>
              <w:jc w:val="left"/>
              <w:rPr>
                <w:rFonts w:ascii="宋体" w:eastAsia="宋体" w:hAnsi="宋体"/>
                <w:sz w:val="20"/>
                <w:szCs w:val="20"/>
              </w:rPr>
            </w:pPr>
            <w:r w:rsidRPr="00D0156C">
              <w:rPr>
                <w:rFonts w:ascii="宋体" w:eastAsia="宋体" w:hAnsi="宋体" w:hint="eastAsia"/>
                <w:sz w:val="20"/>
                <w:szCs w:val="20"/>
              </w:rPr>
              <w:t>5.投资性房地产公允价值评估及案例讲解</w:t>
            </w:r>
          </w:p>
        </w:tc>
        <w:tc>
          <w:tcPr>
            <w:tcW w:w="1418" w:type="dxa"/>
            <w:shd w:val="clear" w:color="auto" w:fill="auto"/>
            <w:vAlign w:val="center"/>
          </w:tcPr>
          <w:p w:rsidR="00C37542" w:rsidRPr="00D0156C" w:rsidRDefault="00C37542" w:rsidP="00C37542">
            <w:pPr>
              <w:spacing w:line="280" w:lineRule="exact"/>
              <w:jc w:val="left"/>
              <w:rPr>
                <w:rFonts w:ascii="宋体" w:eastAsia="宋体" w:hAnsi="宋体"/>
                <w:b/>
                <w:sz w:val="20"/>
                <w:szCs w:val="20"/>
              </w:rPr>
            </w:pPr>
            <w:r w:rsidRPr="00D0156C">
              <w:rPr>
                <w:rFonts w:ascii="宋体" w:eastAsia="宋体" w:hAnsi="宋体" w:hint="eastAsia"/>
                <w:sz w:val="20"/>
                <w:szCs w:val="20"/>
              </w:rPr>
              <w:t>资产评估师</w:t>
            </w:r>
          </w:p>
        </w:tc>
        <w:tc>
          <w:tcPr>
            <w:tcW w:w="1461" w:type="dxa"/>
            <w:shd w:val="clear" w:color="auto" w:fill="auto"/>
            <w:vAlign w:val="center"/>
          </w:tcPr>
          <w:p w:rsidR="00C37542" w:rsidRPr="00D0156C" w:rsidRDefault="00C37542" w:rsidP="00C37542">
            <w:pPr>
              <w:spacing w:line="280" w:lineRule="exact"/>
              <w:jc w:val="center"/>
              <w:rPr>
                <w:rFonts w:ascii="宋体" w:eastAsia="宋体" w:hAnsi="宋体"/>
                <w:sz w:val="20"/>
                <w:szCs w:val="21"/>
              </w:rPr>
            </w:pPr>
            <w:r w:rsidRPr="00D0156C">
              <w:rPr>
                <w:rFonts w:ascii="宋体" w:eastAsia="宋体" w:hAnsi="宋体" w:hint="eastAsia"/>
                <w:sz w:val="20"/>
                <w:szCs w:val="20"/>
              </w:rPr>
              <w:t>上海国家会计学院</w:t>
            </w:r>
          </w:p>
        </w:tc>
        <w:tc>
          <w:tcPr>
            <w:tcW w:w="807" w:type="dxa"/>
            <w:shd w:val="clear" w:color="auto" w:fill="auto"/>
            <w:vAlign w:val="center"/>
          </w:tcPr>
          <w:p w:rsidR="00C37542" w:rsidRPr="00D0156C" w:rsidRDefault="00C37542" w:rsidP="00C37542">
            <w:pPr>
              <w:spacing w:line="280" w:lineRule="exact"/>
              <w:jc w:val="center"/>
              <w:rPr>
                <w:rFonts w:ascii="宋体" w:eastAsia="宋体" w:hAnsi="宋体"/>
                <w:sz w:val="20"/>
                <w:szCs w:val="21"/>
              </w:rPr>
            </w:pPr>
            <w:r w:rsidRPr="00D0156C">
              <w:rPr>
                <w:rFonts w:ascii="宋体" w:eastAsia="宋体" w:hAnsi="宋体" w:hint="eastAsia"/>
                <w:sz w:val="20"/>
                <w:szCs w:val="21"/>
              </w:rPr>
              <w:t>3</w:t>
            </w:r>
          </w:p>
        </w:tc>
        <w:tc>
          <w:tcPr>
            <w:tcW w:w="1275" w:type="dxa"/>
            <w:shd w:val="clear" w:color="auto" w:fill="auto"/>
            <w:vAlign w:val="center"/>
          </w:tcPr>
          <w:p w:rsidR="00C37542" w:rsidRPr="00D0156C" w:rsidRDefault="00C37542" w:rsidP="00C37542">
            <w:pPr>
              <w:spacing w:line="280" w:lineRule="exact"/>
              <w:jc w:val="center"/>
              <w:rPr>
                <w:rFonts w:ascii="宋体" w:eastAsia="宋体" w:hAnsi="宋体"/>
                <w:sz w:val="20"/>
                <w:szCs w:val="21"/>
              </w:rPr>
            </w:pPr>
            <w:r w:rsidRPr="00D0156C">
              <w:rPr>
                <w:rFonts w:ascii="宋体" w:eastAsia="宋体" w:hAnsi="宋体" w:hint="eastAsia"/>
                <w:sz w:val="20"/>
                <w:szCs w:val="21"/>
              </w:rPr>
              <w:t>网络直播</w:t>
            </w:r>
          </w:p>
        </w:tc>
        <w:tc>
          <w:tcPr>
            <w:tcW w:w="1843" w:type="dxa"/>
            <w:shd w:val="clear" w:color="auto" w:fill="auto"/>
            <w:vAlign w:val="center"/>
          </w:tcPr>
          <w:p w:rsidR="00C37542" w:rsidRPr="00D0156C" w:rsidRDefault="00C37542" w:rsidP="00C37542">
            <w:pPr>
              <w:spacing w:line="280" w:lineRule="exact"/>
              <w:jc w:val="center"/>
              <w:rPr>
                <w:rFonts w:ascii="宋体" w:eastAsia="宋体" w:hAnsi="宋体"/>
                <w:sz w:val="20"/>
                <w:szCs w:val="21"/>
              </w:rPr>
            </w:pPr>
            <w:r w:rsidRPr="00D0156C">
              <w:rPr>
                <w:rFonts w:ascii="宋体" w:eastAsia="宋体" w:hAnsi="宋体" w:hint="eastAsia"/>
                <w:sz w:val="20"/>
                <w:szCs w:val="21"/>
              </w:rPr>
              <w:t>6月21-23日</w:t>
            </w:r>
          </w:p>
        </w:tc>
      </w:tr>
      <w:tr w:rsidR="00C37542" w:rsidRPr="00D0156C" w:rsidTr="00C37542">
        <w:trPr>
          <w:trHeight w:val="1399"/>
        </w:trPr>
        <w:tc>
          <w:tcPr>
            <w:tcW w:w="852" w:type="dxa"/>
            <w:shd w:val="clear" w:color="auto" w:fill="auto"/>
            <w:vAlign w:val="center"/>
          </w:tcPr>
          <w:p w:rsidR="00C37542" w:rsidRPr="00D0156C" w:rsidRDefault="00C37542" w:rsidP="00C37542">
            <w:pPr>
              <w:spacing w:line="260" w:lineRule="exact"/>
              <w:jc w:val="center"/>
              <w:rPr>
                <w:rFonts w:ascii="宋体" w:eastAsia="宋体" w:hAnsi="宋体"/>
                <w:sz w:val="20"/>
                <w:szCs w:val="20"/>
              </w:rPr>
            </w:pPr>
            <w:r>
              <w:rPr>
                <w:rFonts w:ascii="宋体" w:eastAsia="宋体" w:hAnsi="宋体" w:hint="eastAsia"/>
                <w:sz w:val="20"/>
                <w:szCs w:val="20"/>
              </w:rPr>
              <w:t>8</w:t>
            </w:r>
          </w:p>
        </w:tc>
        <w:tc>
          <w:tcPr>
            <w:tcW w:w="2450" w:type="dxa"/>
            <w:shd w:val="clear" w:color="auto" w:fill="auto"/>
            <w:vAlign w:val="center"/>
          </w:tcPr>
          <w:p w:rsidR="00C37542" w:rsidRPr="00D0156C" w:rsidRDefault="00C37542" w:rsidP="00C37542">
            <w:pPr>
              <w:spacing w:line="280" w:lineRule="exact"/>
              <w:jc w:val="left"/>
              <w:rPr>
                <w:rFonts w:ascii="宋体" w:eastAsia="宋体" w:hAnsi="宋体"/>
                <w:sz w:val="20"/>
                <w:szCs w:val="20"/>
              </w:rPr>
            </w:pPr>
            <w:r w:rsidRPr="00D0156C">
              <w:rPr>
                <w:rFonts w:ascii="宋体" w:eastAsia="宋体" w:hAnsi="宋体" w:hint="eastAsia"/>
                <w:sz w:val="20"/>
                <w:szCs w:val="21"/>
              </w:rPr>
              <w:t>西南地区（贵州）业务骨干培训班</w:t>
            </w:r>
          </w:p>
        </w:tc>
        <w:tc>
          <w:tcPr>
            <w:tcW w:w="4766" w:type="dxa"/>
            <w:shd w:val="clear" w:color="auto" w:fill="auto"/>
            <w:vAlign w:val="center"/>
          </w:tcPr>
          <w:p w:rsidR="00C37542" w:rsidRPr="00D0156C" w:rsidRDefault="00C37542" w:rsidP="00C37542">
            <w:pPr>
              <w:spacing w:line="280" w:lineRule="exact"/>
              <w:jc w:val="left"/>
              <w:rPr>
                <w:rFonts w:ascii="宋体" w:eastAsia="宋体" w:hAnsi="宋体"/>
                <w:sz w:val="20"/>
                <w:szCs w:val="21"/>
              </w:rPr>
            </w:pPr>
            <w:r w:rsidRPr="00D0156C">
              <w:rPr>
                <w:rFonts w:ascii="宋体" w:eastAsia="宋体" w:hAnsi="宋体" w:hint="eastAsia"/>
                <w:sz w:val="20"/>
                <w:szCs w:val="21"/>
              </w:rPr>
              <w:t>1.资产评估报告内容和格式讲解</w:t>
            </w:r>
          </w:p>
          <w:p w:rsidR="00C37542" w:rsidRPr="00D0156C" w:rsidRDefault="00C37542" w:rsidP="00C37542">
            <w:pPr>
              <w:spacing w:line="280" w:lineRule="exact"/>
              <w:jc w:val="left"/>
              <w:rPr>
                <w:rFonts w:ascii="宋体" w:eastAsia="宋体" w:hAnsi="宋体"/>
                <w:sz w:val="20"/>
                <w:szCs w:val="21"/>
              </w:rPr>
            </w:pPr>
            <w:r w:rsidRPr="00D0156C">
              <w:rPr>
                <w:rFonts w:ascii="宋体" w:eastAsia="宋体" w:hAnsi="宋体" w:hint="eastAsia"/>
                <w:sz w:val="20"/>
                <w:szCs w:val="21"/>
              </w:rPr>
              <w:t>2.企业国有资产评估报告审核实务30例</w:t>
            </w:r>
          </w:p>
          <w:p w:rsidR="00C37542" w:rsidRPr="00D0156C" w:rsidRDefault="00C37542" w:rsidP="00C37542">
            <w:pPr>
              <w:spacing w:line="280" w:lineRule="exact"/>
              <w:jc w:val="left"/>
              <w:rPr>
                <w:rFonts w:ascii="宋体" w:eastAsia="宋体" w:hAnsi="宋体"/>
                <w:sz w:val="20"/>
                <w:szCs w:val="21"/>
              </w:rPr>
            </w:pPr>
            <w:r w:rsidRPr="00D0156C">
              <w:rPr>
                <w:rFonts w:ascii="宋体" w:eastAsia="宋体" w:hAnsi="宋体" w:hint="eastAsia"/>
                <w:sz w:val="20"/>
                <w:szCs w:val="21"/>
              </w:rPr>
              <w:t>3.资产评估法律责任与案例分析</w:t>
            </w:r>
          </w:p>
          <w:p w:rsidR="00C37542" w:rsidRPr="00D0156C" w:rsidRDefault="00C37542" w:rsidP="00C37542">
            <w:pPr>
              <w:spacing w:line="280" w:lineRule="exact"/>
              <w:jc w:val="left"/>
              <w:rPr>
                <w:rFonts w:ascii="宋体" w:eastAsia="宋体" w:hAnsi="宋体"/>
                <w:sz w:val="20"/>
                <w:szCs w:val="21"/>
              </w:rPr>
            </w:pPr>
            <w:r w:rsidRPr="00D0156C">
              <w:rPr>
                <w:rFonts w:ascii="宋体" w:eastAsia="宋体" w:hAnsi="宋体" w:hint="eastAsia"/>
                <w:sz w:val="20"/>
                <w:szCs w:val="21"/>
              </w:rPr>
              <w:t>4.机构内控建设与精益管理</w:t>
            </w:r>
          </w:p>
          <w:p w:rsidR="00C37542" w:rsidRPr="00D0156C" w:rsidRDefault="00C37542" w:rsidP="00C37542">
            <w:pPr>
              <w:spacing w:line="280" w:lineRule="exact"/>
              <w:jc w:val="left"/>
              <w:rPr>
                <w:rFonts w:ascii="宋体" w:eastAsia="宋体" w:hAnsi="宋体"/>
                <w:sz w:val="20"/>
                <w:szCs w:val="21"/>
              </w:rPr>
            </w:pPr>
            <w:r w:rsidRPr="00D0156C">
              <w:rPr>
                <w:rFonts w:ascii="宋体" w:eastAsia="宋体" w:hAnsi="宋体" w:hint="eastAsia"/>
                <w:sz w:val="20"/>
                <w:szCs w:val="21"/>
              </w:rPr>
              <w:t>5.新资产评估法规与系列准则解读</w:t>
            </w:r>
          </w:p>
        </w:tc>
        <w:tc>
          <w:tcPr>
            <w:tcW w:w="1418" w:type="dxa"/>
            <w:shd w:val="clear" w:color="auto" w:fill="auto"/>
            <w:vAlign w:val="center"/>
          </w:tcPr>
          <w:p w:rsidR="00C37542" w:rsidRPr="00D0156C" w:rsidRDefault="00C37542" w:rsidP="00C37542">
            <w:pPr>
              <w:spacing w:line="280" w:lineRule="exact"/>
              <w:jc w:val="left"/>
              <w:rPr>
                <w:rFonts w:ascii="宋体" w:eastAsia="宋体" w:hAnsi="宋体"/>
                <w:b/>
                <w:sz w:val="20"/>
                <w:szCs w:val="20"/>
              </w:rPr>
            </w:pPr>
            <w:r w:rsidRPr="00D0156C">
              <w:rPr>
                <w:rFonts w:ascii="宋体" w:eastAsia="宋体" w:hAnsi="宋体" w:hint="eastAsia"/>
                <w:sz w:val="20"/>
                <w:szCs w:val="20"/>
              </w:rPr>
              <w:t>贵州省资产评估师</w:t>
            </w:r>
          </w:p>
        </w:tc>
        <w:tc>
          <w:tcPr>
            <w:tcW w:w="1461" w:type="dxa"/>
            <w:shd w:val="clear" w:color="auto" w:fill="auto"/>
            <w:vAlign w:val="center"/>
          </w:tcPr>
          <w:p w:rsidR="00C37542" w:rsidRPr="00D0156C" w:rsidRDefault="00C37542" w:rsidP="00C37542">
            <w:pPr>
              <w:spacing w:line="280" w:lineRule="exact"/>
              <w:jc w:val="center"/>
              <w:rPr>
                <w:rFonts w:ascii="宋体" w:eastAsia="宋体" w:hAnsi="宋体"/>
                <w:sz w:val="20"/>
                <w:szCs w:val="20"/>
              </w:rPr>
            </w:pPr>
            <w:r w:rsidRPr="00D0156C">
              <w:rPr>
                <w:rFonts w:ascii="宋体" w:eastAsia="宋体" w:hAnsi="宋体" w:hint="eastAsia"/>
                <w:sz w:val="20"/>
                <w:szCs w:val="20"/>
              </w:rPr>
              <w:t>贵阳</w:t>
            </w:r>
          </w:p>
        </w:tc>
        <w:tc>
          <w:tcPr>
            <w:tcW w:w="807" w:type="dxa"/>
            <w:shd w:val="clear" w:color="auto" w:fill="auto"/>
            <w:vAlign w:val="center"/>
          </w:tcPr>
          <w:p w:rsidR="00C37542" w:rsidRPr="00D0156C" w:rsidRDefault="00C37542" w:rsidP="00C37542">
            <w:pPr>
              <w:spacing w:line="280" w:lineRule="exact"/>
              <w:jc w:val="center"/>
              <w:rPr>
                <w:rFonts w:ascii="宋体" w:eastAsia="宋体" w:hAnsi="宋体"/>
                <w:sz w:val="20"/>
                <w:szCs w:val="20"/>
              </w:rPr>
            </w:pPr>
            <w:r w:rsidRPr="00D0156C">
              <w:rPr>
                <w:rFonts w:ascii="宋体" w:eastAsia="宋体" w:hAnsi="宋体" w:hint="eastAsia"/>
                <w:sz w:val="20"/>
                <w:szCs w:val="20"/>
              </w:rPr>
              <w:t>2</w:t>
            </w:r>
          </w:p>
        </w:tc>
        <w:tc>
          <w:tcPr>
            <w:tcW w:w="1275" w:type="dxa"/>
            <w:shd w:val="clear" w:color="auto" w:fill="auto"/>
            <w:vAlign w:val="center"/>
          </w:tcPr>
          <w:p w:rsidR="00C37542" w:rsidRPr="00D0156C" w:rsidRDefault="00C37542" w:rsidP="00C37542">
            <w:pPr>
              <w:spacing w:line="280" w:lineRule="exact"/>
              <w:jc w:val="center"/>
              <w:rPr>
                <w:rFonts w:ascii="宋体" w:eastAsia="宋体" w:hAnsi="宋体"/>
                <w:sz w:val="20"/>
                <w:szCs w:val="20"/>
              </w:rPr>
            </w:pPr>
            <w:r w:rsidRPr="00D0156C">
              <w:rPr>
                <w:rFonts w:ascii="宋体" w:eastAsia="宋体" w:hAnsi="宋体" w:hint="eastAsia"/>
                <w:sz w:val="20"/>
                <w:szCs w:val="21"/>
              </w:rPr>
              <w:t>面授</w:t>
            </w:r>
          </w:p>
        </w:tc>
        <w:tc>
          <w:tcPr>
            <w:tcW w:w="1843" w:type="dxa"/>
            <w:shd w:val="clear" w:color="auto" w:fill="auto"/>
            <w:vAlign w:val="center"/>
          </w:tcPr>
          <w:p w:rsidR="00C37542" w:rsidRPr="00D0156C" w:rsidRDefault="00C37542" w:rsidP="00C37542">
            <w:pPr>
              <w:spacing w:line="280" w:lineRule="exact"/>
              <w:jc w:val="center"/>
              <w:rPr>
                <w:rFonts w:ascii="宋体" w:eastAsia="宋体" w:hAnsi="宋体"/>
                <w:sz w:val="20"/>
                <w:szCs w:val="20"/>
              </w:rPr>
            </w:pPr>
            <w:r w:rsidRPr="00D0156C">
              <w:rPr>
                <w:rFonts w:ascii="宋体" w:eastAsia="宋体" w:hAnsi="宋体" w:hint="eastAsia"/>
                <w:sz w:val="20"/>
                <w:szCs w:val="20"/>
              </w:rPr>
              <w:t>7月6-7日</w:t>
            </w:r>
          </w:p>
        </w:tc>
      </w:tr>
      <w:tr w:rsidR="00C37542" w:rsidRPr="00D0156C" w:rsidTr="00C37542">
        <w:trPr>
          <w:trHeight w:val="2681"/>
        </w:trPr>
        <w:tc>
          <w:tcPr>
            <w:tcW w:w="852" w:type="dxa"/>
            <w:shd w:val="clear" w:color="auto" w:fill="auto"/>
            <w:vAlign w:val="center"/>
          </w:tcPr>
          <w:p w:rsidR="00C37542" w:rsidRPr="00D0156C" w:rsidRDefault="00C37542" w:rsidP="00C37542">
            <w:pPr>
              <w:spacing w:line="260" w:lineRule="exact"/>
              <w:jc w:val="center"/>
              <w:rPr>
                <w:rFonts w:ascii="宋体" w:eastAsia="宋体" w:hAnsi="宋体"/>
                <w:sz w:val="20"/>
                <w:szCs w:val="20"/>
              </w:rPr>
            </w:pPr>
            <w:r>
              <w:rPr>
                <w:rFonts w:ascii="宋体" w:eastAsia="宋体" w:hAnsi="宋体" w:hint="eastAsia"/>
                <w:sz w:val="20"/>
                <w:szCs w:val="20"/>
              </w:rPr>
              <w:t>9</w:t>
            </w:r>
          </w:p>
        </w:tc>
        <w:tc>
          <w:tcPr>
            <w:tcW w:w="2450" w:type="dxa"/>
            <w:shd w:val="clear" w:color="auto" w:fill="auto"/>
            <w:vAlign w:val="center"/>
          </w:tcPr>
          <w:p w:rsidR="00C37542" w:rsidRPr="00D0156C" w:rsidRDefault="00C37542" w:rsidP="00C37542">
            <w:pPr>
              <w:spacing w:line="260" w:lineRule="exact"/>
              <w:jc w:val="left"/>
              <w:rPr>
                <w:rFonts w:ascii="宋体" w:eastAsia="宋体" w:hAnsi="宋体"/>
                <w:sz w:val="20"/>
                <w:szCs w:val="20"/>
              </w:rPr>
            </w:pPr>
            <w:r w:rsidRPr="00D0156C">
              <w:rPr>
                <w:rFonts w:ascii="宋体" w:eastAsia="宋体" w:hAnsi="宋体" w:hint="eastAsia"/>
                <w:sz w:val="20"/>
                <w:szCs w:val="20"/>
              </w:rPr>
              <w:t>证券市场业务培训班</w:t>
            </w:r>
          </w:p>
        </w:tc>
        <w:tc>
          <w:tcPr>
            <w:tcW w:w="4766" w:type="dxa"/>
            <w:shd w:val="clear" w:color="auto" w:fill="auto"/>
            <w:vAlign w:val="center"/>
          </w:tcPr>
          <w:p w:rsidR="00C37542" w:rsidRPr="00D0156C" w:rsidRDefault="00C37542" w:rsidP="00C37542">
            <w:pPr>
              <w:spacing w:line="280" w:lineRule="exact"/>
              <w:jc w:val="left"/>
              <w:rPr>
                <w:rFonts w:ascii="宋体" w:eastAsia="宋体" w:hAnsi="宋体"/>
                <w:sz w:val="20"/>
                <w:szCs w:val="21"/>
              </w:rPr>
            </w:pPr>
            <w:r w:rsidRPr="00D0156C">
              <w:rPr>
                <w:rFonts w:ascii="宋体" w:eastAsia="宋体" w:hAnsi="宋体" w:hint="eastAsia"/>
                <w:sz w:val="20"/>
                <w:szCs w:val="21"/>
              </w:rPr>
              <w:t>1.新《证券法》解读以及对机构质量控制新要求</w:t>
            </w:r>
          </w:p>
          <w:p w:rsidR="00C37542" w:rsidRPr="00D0156C" w:rsidRDefault="00C37542" w:rsidP="00C37542">
            <w:pPr>
              <w:spacing w:line="280" w:lineRule="exact"/>
              <w:jc w:val="left"/>
              <w:rPr>
                <w:rFonts w:ascii="宋体" w:eastAsia="宋体" w:hAnsi="宋体"/>
                <w:sz w:val="20"/>
                <w:szCs w:val="21"/>
              </w:rPr>
            </w:pPr>
            <w:r w:rsidRPr="00D0156C">
              <w:rPr>
                <w:rFonts w:ascii="宋体" w:eastAsia="宋体" w:hAnsi="宋体" w:hint="eastAsia"/>
                <w:sz w:val="20"/>
                <w:szCs w:val="21"/>
              </w:rPr>
              <w:t>2.</w:t>
            </w:r>
            <w:r>
              <w:rPr>
                <w:rFonts w:ascii="宋体" w:eastAsia="宋体" w:hAnsi="宋体" w:hint="eastAsia"/>
                <w:sz w:val="20"/>
                <w:szCs w:val="21"/>
              </w:rPr>
              <w:t>新《证券法》下资产评估师与机构的法律责任与执</w:t>
            </w:r>
            <w:r w:rsidRPr="00D0156C">
              <w:rPr>
                <w:rFonts w:ascii="宋体" w:eastAsia="宋体" w:hAnsi="宋体" w:hint="eastAsia"/>
                <w:sz w:val="20"/>
                <w:szCs w:val="21"/>
              </w:rPr>
              <w:t>业风险</w:t>
            </w:r>
          </w:p>
          <w:p w:rsidR="00C37542" w:rsidRPr="00D0156C" w:rsidRDefault="00C37542" w:rsidP="00C37542">
            <w:pPr>
              <w:spacing w:line="280" w:lineRule="exact"/>
              <w:jc w:val="left"/>
              <w:rPr>
                <w:rFonts w:ascii="宋体" w:eastAsia="宋体" w:hAnsi="宋体"/>
                <w:sz w:val="20"/>
                <w:szCs w:val="21"/>
              </w:rPr>
            </w:pPr>
            <w:r w:rsidRPr="00D0156C">
              <w:rPr>
                <w:rFonts w:ascii="宋体" w:eastAsia="宋体" w:hAnsi="宋体" w:hint="eastAsia"/>
                <w:sz w:val="20"/>
                <w:szCs w:val="21"/>
              </w:rPr>
              <w:t>3.证券市场业务资产评估实务与案例分析</w:t>
            </w:r>
          </w:p>
          <w:p w:rsidR="00C37542" w:rsidRPr="00D0156C" w:rsidRDefault="00C37542" w:rsidP="00C37542">
            <w:pPr>
              <w:spacing w:line="260" w:lineRule="exact"/>
              <w:jc w:val="left"/>
              <w:rPr>
                <w:rFonts w:ascii="宋体" w:eastAsia="宋体" w:hAnsi="宋体"/>
                <w:sz w:val="20"/>
                <w:szCs w:val="21"/>
              </w:rPr>
            </w:pPr>
            <w:r w:rsidRPr="00D0156C">
              <w:rPr>
                <w:rFonts w:ascii="宋体" w:eastAsia="宋体" w:hAnsi="宋体" w:hint="eastAsia"/>
                <w:sz w:val="20"/>
                <w:szCs w:val="21"/>
              </w:rPr>
              <w:t>4.证券市场业务执业质量检查监管重点与失败案例分析</w:t>
            </w:r>
          </w:p>
          <w:p w:rsidR="00C37542" w:rsidRPr="00D0156C" w:rsidRDefault="00C37542" w:rsidP="00C37542">
            <w:pPr>
              <w:spacing w:line="260" w:lineRule="exact"/>
              <w:jc w:val="left"/>
              <w:rPr>
                <w:rFonts w:ascii="宋体" w:eastAsia="宋体" w:hAnsi="宋体"/>
                <w:sz w:val="20"/>
                <w:szCs w:val="20"/>
              </w:rPr>
            </w:pPr>
            <w:r w:rsidRPr="00D0156C">
              <w:rPr>
                <w:rFonts w:ascii="宋体" w:eastAsia="宋体" w:hAnsi="宋体" w:hint="eastAsia"/>
                <w:sz w:val="20"/>
                <w:szCs w:val="20"/>
              </w:rPr>
              <w:t>5.R</w:t>
            </w:r>
            <w:r w:rsidRPr="000F714A">
              <w:rPr>
                <w:rFonts w:ascii="宋体" w:eastAsia="宋体" w:hAnsi="宋体"/>
                <w:sz w:val="20"/>
                <w:szCs w:val="20"/>
              </w:rPr>
              <w:t>E</w:t>
            </w:r>
            <w:r w:rsidRPr="00D0156C">
              <w:rPr>
                <w:rFonts w:ascii="宋体" w:eastAsia="宋体" w:hAnsi="宋体" w:hint="eastAsia"/>
                <w:sz w:val="20"/>
                <w:szCs w:val="20"/>
              </w:rPr>
              <w:t>ITs相关法律政策解读</w:t>
            </w:r>
          </w:p>
          <w:p w:rsidR="00C37542" w:rsidRDefault="00C37542" w:rsidP="00C37542">
            <w:pPr>
              <w:spacing w:line="260" w:lineRule="exact"/>
              <w:jc w:val="left"/>
              <w:rPr>
                <w:rFonts w:ascii="宋体" w:eastAsia="宋体" w:hAnsi="宋体"/>
                <w:sz w:val="20"/>
                <w:szCs w:val="20"/>
              </w:rPr>
            </w:pPr>
            <w:r w:rsidRPr="00D0156C">
              <w:rPr>
                <w:rFonts w:ascii="宋体" w:eastAsia="宋体" w:hAnsi="宋体" w:hint="eastAsia"/>
                <w:sz w:val="20"/>
                <w:szCs w:val="20"/>
              </w:rPr>
              <w:t>6.REITs项目评估实务及案例分析</w:t>
            </w:r>
          </w:p>
          <w:p w:rsidR="00C37542" w:rsidRDefault="00C37542" w:rsidP="00C37542">
            <w:pPr>
              <w:spacing w:line="260" w:lineRule="exact"/>
              <w:jc w:val="left"/>
              <w:rPr>
                <w:rFonts w:ascii="宋体" w:eastAsia="宋体" w:hAnsi="宋体"/>
                <w:sz w:val="20"/>
                <w:szCs w:val="20"/>
              </w:rPr>
            </w:pPr>
            <w:r>
              <w:rPr>
                <w:rFonts w:ascii="宋体" w:eastAsia="宋体" w:hAnsi="宋体" w:hint="eastAsia"/>
                <w:sz w:val="20"/>
                <w:szCs w:val="20"/>
              </w:rPr>
              <w:t>7.境内外主要资本市场比较</w:t>
            </w:r>
          </w:p>
          <w:p w:rsidR="00C37542" w:rsidRPr="00D0156C" w:rsidRDefault="00C37542" w:rsidP="00C37542">
            <w:pPr>
              <w:spacing w:line="260" w:lineRule="exact"/>
              <w:jc w:val="left"/>
              <w:rPr>
                <w:rFonts w:ascii="宋体" w:eastAsia="宋体" w:hAnsi="宋体"/>
                <w:sz w:val="20"/>
                <w:szCs w:val="20"/>
              </w:rPr>
            </w:pPr>
            <w:r>
              <w:rPr>
                <w:rFonts w:ascii="宋体" w:eastAsia="宋体" w:hAnsi="宋体" w:hint="eastAsia"/>
                <w:sz w:val="20"/>
                <w:szCs w:val="20"/>
              </w:rPr>
              <w:t>8.股票发行注册</w:t>
            </w:r>
            <w:proofErr w:type="gramStart"/>
            <w:r>
              <w:rPr>
                <w:rFonts w:ascii="宋体" w:eastAsia="宋体" w:hAnsi="宋体" w:hint="eastAsia"/>
                <w:sz w:val="20"/>
                <w:szCs w:val="20"/>
              </w:rPr>
              <w:t>制及其</w:t>
            </w:r>
            <w:proofErr w:type="gramEnd"/>
            <w:r>
              <w:rPr>
                <w:rFonts w:ascii="宋体" w:eastAsia="宋体" w:hAnsi="宋体" w:hint="eastAsia"/>
                <w:sz w:val="20"/>
                <w:szCs w:val="20"/>
              </w:rPr>
              <w:t>对资产评估的影响</w:t>
            </w:r>
          </w:p>
        </w:tc>
        <w:tc>
          <w:tcPr>
            <w:tcW w:w="1418" w:type="dxa"/>
            <w:shd w:val="clear" w:color="auto" w:fill="auto"/>
            <w:vAlign w:val="center"/>
          </w:tcPr>
          <w:p w:rsidR="00C37542" w:rsidRPr="00D0156C" w:rsidRDefault="00C37542" w:rsidP="00C37542">
            <w:pPr>
              <w:spacing w:line="260" w:lineRule="exact"/>
              <w:jc w:val="left"/>
              <w:rPr>
                <w:rFonts w:ascii="宋体" w:eastAsia="宋体" w:hAnsi="宋体"/>
                <w:sz w:val="20"/>
                <w:szCs w:val="21"/>
              </w:rPr>
            </w:pPr>
            <w:r w:rsidRPr="00D0156C">
              <w:rPr>
                <w:rFonts w:ascii="宋体" w:eastAsia="宋体" w:hAnsi="宋体" w:hint="eastAsia"/>
                <w:sz w:val="20"/>
                <w:szCs w:val="20"/>
              </w:rPr>
              <w:t>资产评估师</w:t>
            </w:r>
          </w:p>
        </w:tc>
        <w:tc>
          <w:tcPr>
            <w:tcW w:w="1461" w:type="dxa"/>
            <w:shd w:val="clear" w:color="auto" w:fill="auto"/>
            <w:vAlign w:val="center"/>
          </w:tcPr>
          <w:p w:rsidR="00C37542" w:rsidRPr="00D0156C" w:rsidRDefault="00C37542" w:rsidP="00C37542">
            <w:pPr>
              <w:spacing w:line="280" w:lineRule="exact"/>
              <w:jc w:val="center"/>
              <w:rPr>
                <w:rFonts w:ascii="宋体" w:eastAsia="宋体" w:hAnsi="宋体"/>
                <w:sz w:val="20"/>
                <w:szCs w:val="20"/>
              </w:rPr>
            </w:pPr>
            <w:r w:rsidRPr="00D0156C">
              <w:rPr>
                <w:rFonts w:ascii="宋体" w:eastAsia="宋体" w:hAnsi="宋体" w:hint="eastAsia"/>
                <w:sz w:val="20"/>
                <w:szCs w:val="21"/>
              </w:rPr>
              <w:t>北京国家会计学院</w:t>
            </w:r>
          </w:p>
        </w:tc>
        <w:tc>
          <w:tcPr>
            <w:tcW w:w="807" w:type="dxa"/>
            <w:shd w:val="clear" w:color="auto" w:fill="auto"/>
            <w:vAlign w:val="center"/>
          </w:tcPr>
          <w:p w:rsidR="00C37542" w:rsidRPr="00D0156C" w:rsidRDefault="00C37542" w:rsidP="00C37542">
            <w:pPr>
              <w:spacing w:line="280" w:lineRule="exact"/>
              <w:jc w:val="center"/>
              <w:rPr>
                <w:rFonts w:ascii="宋体" w:eastAsia="宋体" w:hAnsi="宋体"/>
                <w:sz w:val="20"/>
                <w:szCs w:val="20"/>
              </w:rPr>
            </w:pPr>
            <w:r w:rsidRPr="00D0156C">
              <w:rPr>
                <w:rFonts w:ascii="宋体" w:eastAsia="宋体" w:hAnsi="宋体" w:hint="eastAsia"/>
                <w:sz w:val="20"/>
                <w:szCs w:val="20"/>
              </w:rPr>
              <w:t>3</w:t>
            </w:r>
          </w:p>
        </w:tc>
        <w:tc>
          <w:tcPr>
            <w:tcW w:w="1275" w:type="dxa"/>
            <w:shd w:val="clear" w:color="auto" w:fill="auto"/>
            <w:vAlign w:val="center"/>
          </w:tcPr>
          <w:p w:rsidR="00C37542" w:rsidRPr="00D0156C" w:rsidRDefault="00C37542" w:rsidP="00C37542">
            <w:pPr>
              <w:spacing w:line="280" w:lineRule="exact"/>
              <w:jc w:val="center"/>
              <w:rPr>
                <w:rFonts w:ascii="宋体" w:eastAsia="宋体" w:hAnsi="宋体"/>
                <w:sz w:val="20"/>
                <w:szCs w:val="21"/>
              </w:rPr>
            </w:pPr>
            <w:r w:rsidRPr="00D0156C">
              <w:rPr>
                <w:rFonts w:ascii="宋体" w:eastAsia="宋体" w:hAnsi="宋体" w:hint="eastAsia"/>
                <w:sz w:val="20"/>
                <w:szCs w:val="21"/>
              </w:rPr>
              <w:t>面授</w:t>
            </w:r>
          </w:p>
        </w:tc>
        <w:tc>
          <w:tcPr>
            <w:tcW w:w="1843" w:type="dxa"/>
            <w:shd w:val="clear" w:color="auto" w:fill="auto"/>
            <w:vAlign w:val="center"/>
          </w:tcPr>
          <w:p w:rsidR="00C37542" w:rsidRPr="00D0156C" w:rsidRDefault="00C37542" w:rsidP="00C37542">
            <w:pPr>
              <w:spacing w:line="280" w:lineRule="exact"/>
              <w:jc w:val="center"/>
              <w:rPr>
                <w:rFonts w:ascii="宋体" w:eastAsia="宋体" w:hAnsi="宋体"/>
                <w:sz w:val="20"/>
                <w:szCs w:val="21"/>
              </w:rPr>
            </w:pPr>
            <w:r w:rsidRPr="00D0156C">
              <w:rPr>
                <w:rFonts w:ascii="宋体" w:eastAsia="宋体" w:hAnsi="宋体" w:hint="eastAsia"/>
                <w:sz w:val="20"/>
                <w:szCs w:val="21"/>
              </w:rPr>
              <w:t>7月19-21日</w:t>
            </w:r>
          </w:p>
        </w:tc>
      </w:tr>
      <w:tr w:rsidR="00C37542" w:rsidRPr="00D0156C" w:rsidTr="00C37542">
        <w:trPr>
          <w:trHeight w:val="554"/>
        </w:trPr>
        <w:tc>
          <w:tcPr>
            <w:tcW w:w="852" w:type="dxa"/>
            <w:shd w:val="clear" w:color="auto" w:fill="auto"/>
            <w:vAlign w:val="center"/>
          </w:tcPr>
          <w:p w:rsidR="00C37542" w:rsidRPr="009B30E2" w:rsidRDefault="00C37542" w:rsidP="00C37542">
            <w:pPr>
              <w:spacing w:line="276" w:lineRule="auto"/>
              <w:jc w:val="center"/>
              <w:rPr>
                <w:rFonts w:ascii="宋体" w:hAnsi="宋体"/>
                <w:b/>
                <w:sz w:val="24"/>
                <w:szCs w:val="24"/>
              </w:rPr>
            </w:pPr>
            <w:r w:rsidRPr="009B30E2">
              <w:rPr>
                <w:rFonts w:ascii="宋体" w:hAnsi="宋体" w:hint="eastAsia"/>
                <w:b/>
                <w:sz w:val="24"/>
                <w:szCs w:val="24"/>
              </w:rPr>
              <w:lastRenderedPageBreak/>
              <w:t>序号</w:t>
            </w:r>
          </w:p>
        </w:tc>
        <w:tc>
          <w:tcPr>
            <w:tcW w:w="2450" w:type="dxa"/>
            <w:shd w:val="clear" w:color="auto" w:fill="auto"/>
            <w:vAlign w:val="center"/>
          </w:tcPr>
          <w:p w:rsidR="00C37542" w:rsidRPr="009B30E2" w:rsidRDefault="00C37542" w:rsidP="00C37542">
            <w:pPr>
              <w:spacing w:line="276" w:lineRule="auto"/>
              <w:jc w:val="center"/>
              <w:rPr>
                <w:rFonts w:ascii="宋体" w:hAnsi="宋体"/>
                <w:b/>
                <w:sz w:val="24"/>
                <w:szCs w:val="24"/>
              </w:rPr>
            </w:pPr>
            <w:r w:rsidRPr="009B30E2">
              <w:rPr>
                <w:rFonts w:ascii="宋体" w:hAnsi="宋体" w:hint="eastAsia"/>
                <w:b/>
                <w:sz w:val="24"/>
                <w:szCs w:val="24"/>
              </w:rPr>
              <w:t>培训班名称</w:t>
            </w:r>
          </w:p>
        </w:tc>
        <w:tc>
          <w:tcPr>
            <w:tcW w:w="4766" w:type="dxa"/>
            <w:shd w:val="clear" w:color="auto" w:fill="auto"/>
            <w:vAlign w:val="center"/>
          </w:tcPr>
          <w:p w:rsidR="00C37542" w:rsidRPr="009B30E2" w:rsidRDefault="00C37542" w:rsidP="00C37542">
            <w:pPr>
              <w:spacing w:line="276" w:lineRule="auto"/>
              <w:jc w:val="center"/>
              <w:rPr>
                <w:rFonts w:ascii="宋体" w:hAnsi="宋体"/>
                <w:b/>
                <w:sz w:val="24"/>
                <w:szCs w:val="24"/>
              </w:rPr>
            </w:pPr>
            <w:r w:rsidRPr="009B30E2">
              <w:rPr>
                <w:rFonts w:ascii="宋体" w:hAnsi="宋体" w:hint="eastAsia"/>
                <w:b/>
                <w:sz w:val="24"/>
                <w:szCs w:val="24"/>
              </w:rPr>
              <w:t>培训内容</w:t>
            </w:r>
          </w:p>
        </w:tc>
        <w:tc>
          <w:tcPr>
            <w:tcW w:w="1418" w:type="dxa"/>
            <w:shd w:val="clear" w:color="auto" w:fill="auto"/>
            <w:vAlign w:val="center"/>
          </w:tcPr>
          <w:p w:rsidR="00C37542" w:rsidRPr="009B30E2" w:rsidRDefault="00C37542" w:rsidP="00C37542">
            <w:pPr>
              <w:spacing w:line="276" w:lineRule="auto"/>
              <w:jc w:val="center"/>
              <w:rPr>
                <w:rFonts w:ascii="宋体" w:hAnsi="宋体"/>
                <w:b/>
                <w:sz w:val="24"/>
                <w:szCs w:val="24"/>
              </w:rPr>
            </w:pPr>
            <w:r w:rsidRPr="009B30E2">
              <w:rPr>
                <w:rFonts w:ascii="宋体" w:hAnsi="宋体" w:hint="eastAsia"/>
                <w:b/>
                <w:sz w:val="24"/>
                <w:szCs w:val="24"/>
              </w:rPr>
              <w:t>培训对象</w:t>
            </w:r>
          </w:p>
        </w:tc>
        <w:tc>
          <w:tcPr>
            <w:tcW w:w="1461" w:type="dxa"/>
            <w:shd w:val="clear" w:color="auto" w:fill="auto"/>
            <w:vAlign w:val="center"/>
          </w:tcPr>
          <w:p w:rsidR="00C37542" w:rsidRPr="009B30E2" w:rsidRDefault="00C37542" w:rsidP="00C37542">
            <w:pPr>
              <w:spacing w:line="276" w:lineRule="auto"/>
              <w:jc w:val="center"/>
              <w:rPr>
                <w:rFonts w:ascii="宋体" w:hAnsi="宋体"/>
                <w:b/>
                <w:sz w:val="24"/>
                <w:szCs w:val="24"/>
              </w:rPr>
            </w:pPr>
            <w:r w:rsidRPr="009B30E2">
              <w:rPr>
                <w:rFonts w:ascii="宋体" w:hAnsi="宋体" w:hint="eastAsia"/>
                <w:b/>
                <w:sz w:val="24"/>
                <w:szCs w:val="24"/>
              </w:rPr>
              <w:t>地点</w:t>
            </w:r>
          </w:p>
        </w:tc>
        <w:tc>
          <w:tcPr>
            <w:tcW w:w="807" w:type="dxa"/>
            <w:shd w:val="clear" w:color="auto" w:fill="auto"/>
            <w:vAlign w:val="center"/>
          </w:tcPr>
          <w:p w:rsidR="00C37542" w:rsidRPr="009B30E2" w:rsidRDefault="00C37542" w:rsidP="00C37542">
            <w:pPr>
              <w:spacing w:line="276" w:lineRule="auto"/>
              <w:jc w:val="center"/>
              <w:rPr>
                <w:rFonts w:ascii="宋体" w:hAnsi="宋体"/>
                <w:b/>
                <w:sz w:val="24"/>
                <w:szCs w:val="24"/>
              </w:rPr>
            </w:pPr>
            <w:r w:rsidRPr="009B30E2">
              <w:rPr>
                <w:rFonts w:ascii="宋体" w:hAnsi="宋体" w:hint="eastAsia"/>
                <w:b/>
                <w:sz w:val="24"/>
                <w:szCs w:val="24"/>
              </w:rPr>
              <w:t>天数</w:t>
            </w:r>
          </w:p>
        </w:tc>
        <w:tc>
          <w:tcPr>
            <w:tcW w:w="1275" w:type="dxa"/>
            <w:shd w:val="clear" w:color="auto" w:fill="auto"/>
            <w:vAlign w:val="center"/>
          </w:tcPr>
          <w:p w:rsidR="00C37542" w:rsidRPr="009B30E2" w:rsidRDefault="00C37542" w:rsidP="00C37542">
            <w:pPr>
              <w:spacing w:line="276" w:lineRule="auto"/>
              <w:jc w:val="center"/>
              <w:rPr>
                <w:rFonts w:ascii="宋体" w:hAnsi="宋体"/>
                <w:b/>
                <w:sz w:val="24"/>
                <w:szCs w:val="24"/>
              </w:rPr>
            </w:pPr>
            <w:r w:rsidRPr="009B30E2">
              <w:rPr>
                <w:rFonts w:ascii="宋体" w:hAnsi="宋体" w:hint="eastAsia"/>
                <w:b/>
                <w:sz w:val="24"/>
                <w:szCs w:val="24"/>
              </w:rPr>
              <w:t>培训方式</w:t>
            </w:r>
          </w:p>
        </w:tc>
        <w:tc>
          <w:tcPr>
            <w:tcW w:w="1843" w:type="dxa"/>
            <w:shd w:val="clear" w:color="auto" w:fill="auto"/>
            <w:vAlign w:val="center"/>
          </w:tcPr>
          <w:p w:rsidR="00C37542" w:rsidRPr="009B30E2" w:rsidRDefault="00C37542" w:rsidP="00C37542">
            <w:pPr>
              <w:spacing w:line="276" w:lineRule="auto"/>
              <w:jc w:val="center"/>
              <w:rPr>
                <w:rFonts w:ascii="宋体" w:hAnsi="宋体"/>
                <w:b/>
                <w:sz w:val="24"/>
                <w:szCs w:val="24"/>
              </w:rPr>
            </w:pPr>
            <w:r w:rsidRPr="009B30E2">
              <w:rPr>
                <w:rFonts w:ascii="宋体" w:hAnsi="宋体" w:hint="eastAsia"/>
                <w:b/>
                <w:sz w:val="24"/>
                <w:szCs w:val="24"/>
              </w:rPr>
              <w:t>预计培训时间</w:t>
            </w:r>
          </w:p>
        </w:tc>
      </w:tr>
      <w:tr w:rsidR="00C37542" w:rsidRPr="00D0156C" w:rsidTr="00C37542">
        <w:trPr>
          <w:trHeight w:val="1413"/>
        </w:trPr>
        <w:tc>
          <w:tcPr>
            <w:tcW w:w="852" w:type="dxa"/>
            <w:shd w:val="clear" w:color="auto" w:fill="auto"/>
            <w:vAlign w:val="center"/>
          </w:tcPr>
          <w:p w:rsidR="00C37542" w:rsidRPr="00D0156C" w:rsidRDefault="00C37542" w:rsidP="00C37542">
            <w:pPr>
              <w:spacing w:line="260" w:lineRule="exact"/>
              <w:jc w:val="center"/>
              <w:rPr>
                <w:rFonts w:ascii="宋体" w:eastAsia="宋体" w:hAnsi="宋体"/>
                <w:sz w:val="20"/>
                <w:szCs w:val="20"/>
              </w:rPr>
            </w:pPr>
            <w:r>
              <w:rPr>
                <w:rFonts w:ascii="宋体" w:eastAsia="宋体" w:hAnsi="宋体" w:hint="eastAsia"/>
                <w:sz w:val="20"/>
                <w:szCs w:val="20"/>
              </w:rPr>
              <w:t>10</w:t>
            </w:r>
          </w:p>
        </w:tc>
        <w:tc>
          <w:tcPr>
            <w:tcW w:w="2450" w:type="dxa"/>
            <w:shd w:val="clear" w:color="auto" w:fill="auto"/>
            <w:vAlign w:val="center"/>
          </w:tcPr>
          <w:p w:rsidR="00C37542" w:rsidRPr="00D0156C" w:rsidRDefault="00C37542" w:rsidP="00C37542">
            <w:pPr>
              <w:spacing w:line="280" w:lineRule="exact"/>
              <w:jc w:val="left"/>
              <w:rPr>
                <w:rFonts w:ascii="宋体" w:eastAsia="宋体" w:hAnsi="宋体"/>
                <w:sz w:val="20"/>
                <w:szCs w:val="21"/>
              </w:rPr>
            </w:pPr>
            <w:r w:rsidRPr="00D0156C">
              <w:rPr>
                <w:rFonts w:ascii="宋体" w:eastAsia="宋体" w:hAnsi="宋体" w:hint="eastAsia"/>
                <w:sz w:val="20"/>
                <w:szCs w:val="21"/>
              </w:rPr>
              <w:t>西北地区（宁夏）业务骨干培训班</w:t>
            </w:r>
          </w:p>
        </w:tc>
        <w:tc>
          <w:tcPr>
            <w:tcW w:w="4766" w:type="dxa"/>
            <w:shd w:val="clear" w:color="auto" w:fill="auto"/>
            <w:vAlign w:val="center"/>
          </w:tcPr>
          <w:p w:rsidR="00C37542" w:rsidRPr="00D0156C" w:rsidRDefault="00C37542" w:rsidP="00C37542">
            <w:pPr>
              <w:spacing w:line="280" w:lineRule="exact"/>
              <w:jc w:val="left"/>
              <w:rPr>
                <w:rFonts w:ascii="宋体" w:eastAsia="宋体" w:hAnsi="宋体"/>
                <w:sz w:val="20"/>
                <w:szCs w:val="21"/>
              </w:rPr>
            </w:pPr>
            <w:r w:rsidRPr="00D0156C">
              <w:rPr>
                <w:rFonts w:ascii="宋体" w:eastAsia="宋体" w:hAnsi="宋体" w:hint="eastAsia"/>
                <w:sz w:val="20"/>
                <w:szCs w:val="21"/>
              </w:rPr>
              <w:t>1.资产评估报告内容和格式讲解</w:t>
            </w:r>
          </w:p>
          <w:p w:rsidR="00C37542" w:rsidRPr="00D0156C" w:rsidRDefault="00C37542" w:rsidP="00C37542">
            <w:pPr>
              <w:spacing w:line="280" w:lineRule="exact"/>
              <w:jc w:val="left"/>
              <w:rPr>
                <w:rFonts w:ascii="宋体" w:eastAsia="宋体" w:hAnsi="宋体"/>
                <w:sz w:val="20"/>
                <w:szCs w:val="21"/>
              </w:rPr>
            </w:pPr>
            <w:r w:rsidRPr="00D0156C">
              <w:rPr>
                <w:rFonts w:ascii="宋体" w:eastAsia="宋体" w:hAnsi="宋体" w:hint="eastAsia"/>
                <w:sz w:val="20"/>
                <w:szCs w:val="21"/>
              </w:rPr>
              <w:t>2.企业国有资产评估报告审核实务30例</w:t>
            </w:r>
          </w:p>
          <w:p w:rsidR="00C37542" w:rsidRPr="00D0156C" w:rsidRDefault="00C37542" w:rsidP="00C37542">
            <w:pPr>
              <w:spacing w:line="280" w:lineRule="exact"/>
              <w:jc w:val="left"/>
              <w:rPr>
                <w:rFonts w:ascii="宋体" w:eastAsia="宋体" w:hAnsi="宋体"/>
                <w:sz w:val="20"/>
                <w:szCs w:val="21"/>
              </w:rPr>
            </w:pPr>
            <w:r w:rsidRPr="00D0156C">
              <w:rPr>
                <w:rFonts w:ascii="宋体" w:eastAsia="宋体" w:hAnsi="宋体" w:hint="eastAsia"/>
                <w:sz w:val="20"/>
                <w:szCs w:val="21"/>
              </w:rPr>
              <w:t>3.资产评估法律责任与案例分析</w:t>
            </w:r>
          </w:p>
          <w:p w:rsidR="00C37542" w:rsidRPr="00D0156C" w:rsidRDefault="00C37542" w:rsidP="00C37542">
            <w:pPr>
              <w:spacing w:line="280" w:lineRule="exact"/>
              <w:jc w:val="left"/>
              <w:rPr>
                <w:rFonts w:ascii="宋体" w:eastAsia="宋体" w:hAnsi="宋体"/>
                <w:sz w:val="20"/>
                <w:szCs w:val="21"/>
              </w:rPr>
            </w:pPr>
            <w:r w:rsidRPr="00D0156C">
              <w:rPr>
                <w:rFonts w:ascii="宋体" w:eastAsia="宋体" w:hAnsi="宋体" w:hint="eastAsia"/>
                <w:sz w:val="20"/>
                <w:szCs w:val="21"/>
              </w:rPr>
              <w:t>4.机构内控建设与精益管理</w:t>
            </w:r>
          </w:p>
          <w:p w:rsidR="00C37542" w:rsidRPr="00D0156C" w:rsidRDefault="00C37542" w:rsidP="00C37542">
            <w:pPr>
              <w:spacing w:line="280" w:lineRule="exact"/>
              <w:jc w:val="left"/>
              <w:rPr>
                <w:rFonts w:ascii="宋体" w:eastAsia="宋体" w:hAnsi="宋体"/>
                <w:sz w:val="20"/>
                <w:szCs w:val="21"/>
              </w:rPr>
            </w:pPr>
            <w:r w:rsidRPr="00D0156C">
              <w:rPr>
                <w:rFonts w:ascii="宋体" w:eastAsia="宋体" w:hAnsi="宋体" w:hint="eastAsia"/>
                <w:sz w:val="20"/>
                <w:szCs w:val="21"/>
              </w:rPr>
              <w:t>5.新资产评估法规与系列准则解读</w:t>
            </w:r>
          </w:p>
        </w:tc>
        <w:tc>
          <w:tcPr>
            <w:tcW w:w="1418" w:type="dxa"/>
            <w:shd w:val="clear" w:color="auto" w:fill="auto"/>
            <w:vAlign w:val="center"/>
          </w:tcPr>
          <w:p w:rsidR="00C37542" w:rsidRPr="00D0156C" w:rsidRDefault="00C37542" w:rsidP="00C37542">
            <w:pPr>
              <w:spacing w:line="280" w:lineRule="exact"/>
              <w:rPr>
                <w:rFonts w:ascii="宋体" w:eastAsia="宋体" w:hAnsi="宋体"/>
                <w:sz w:val="20"/>
                <w:szCs w:val="20"/>
              </w:rPr>
            </w:pPr>
            <w:r w:rsidRPr="00D0156C">
              <w:rPr>
                <w:rFonts w:ascii="宋体" w:eastAsia="宋体" w:hAnsi="宋体" w:hint="eastAsia"/>
                <w:sz w:val="20"/>
                <w:szCs w:val="20"/>
              </w:rPr>
              <w:t>宁夏回族自治区资产评估师</w:t>
            </w:r>
          </w:p>
        </w:tc>
        <w:tc>
          <w:tcPr>
            <w:tcW w:w="1461" w:type="dxa"/>
            <w:shd w:val="clear" w:color="auto" w:fill="auto"/>
            <w:vAlign w:val="center"/>
          </w:tcPr>
          <w:p w:rsidR="00C37542" w:rsidRPr="00D0156C" w:rsidRDefault="00C37542" w:rsidP="00C37542">
            <w:pPr>
              <w:spacing w:line="280" w:lineRule="exact"/>
              <w:jc w:val="center"/>
              <w:rPr>
                <w:rFonts w:ascii="宋体" w:eastAsia="宋体" w:hAnsi="宋体"/>
                <w:sz w:val="20"/>
                <w:szCs w:val="20"/>
              </w:rPr>
            </w:pPr>
            <w:r w:rsidRPr="00D0156C">
              <w:rPr>
                <w:rFonts w:ascii="宋体" w:eastAsia="宋体" w:hAnsi="宋体" w:hint="eastAsia"/>
                <w:sz w:val="20"/>
                <w:szCs w:val="21"/>
              </w:rPr>
              <w:t>银川</w:t>
            </w:r>
          </w:p>
        </w:tc>
        <w:tc>
          <w:tcPr>
            <w:tcW w:w="807" w:type="dxa"/>
            <w:shd w:val="clear" w:color="auto" w:fill="auto"/>
            <w:vAlign w:val="center"/>
          </w:tcPr>
          <w:p w:rsidR="00C37542" w:rsidRPr="00D0156C" w:rsidRDefault="00C37542" w:rsidP="00C37542">
            <w:pPr>
              <w:spacing w:line="280" w:lineRule="exact"/>
              <w:jc w:val="center"/>
              <w:rPr>
                <w:rFonts w:ascii="宋体" w:eastAsia="宋体" w:hAnsi="宋体"/>
                <w:sz w:val="20"/>
                <w:szCs w:val="20"/>
              </w:rPr>
            </w:pPr>
            <w:r w:rsidRPr="00D0156C">
              <w:rPr>
                <w:rFonts w:ascii="宋体" w:eastAsia="宋体" w:hAnsi="宋体" w:hint="eastAsia"/>
                <w:sz w:val="20"/>
                <w:szCs w:val="20"/>
              </w:rPr>
              <w:t>2</w:t>
            </w:r>
          </w:p>
        </w:tc>
        <w:tc>
          <w:tcPr>
            <w:tcW w:w="1275" w:type="dxa"/>
            <w:shd w:val="clear" w:color="auto" w:fill="auto"/>
            <w:vAlign w:val="center"/>
          </w:tcPr>
          <w:p w:rsidR="00C37542" w:rsidRPr="00D0156C" w:rsidRDefault="00C37542" w:rsidP="00C37542">
            <w:pPr>
              <w:spacing w:line="280" w:lineRule="exact"/>
              <w:jc w:val="center"/>
              <w:rPr>
                <w:rFonts w:ascii="宋体" w:eastAsia="宋体" w:hAnsi="宋体"/>
                <w:sz w:val="20"/>
                <w:szCs w:val="20"/>
              </w:rPr>
            </w:pPr>
            <w:r w:rsidRPr="00D0156C">
              <w:rPr>
                <w:rFonts w:ascii="宋体" w:eastAsia="宋体" w:hAnsi="宋体" w:hint="eastAsia"/>
                <w:sz w:val="20"/>
                <w:szCs w:val="21"/>
              </w:rPr>
              <w:t>面授</w:t>
            </w:r>
          </w:p>
        </w:tc>
        <w:tc>
          <w:tcPr>
            <w:tcW w:w="1843" w:type="dxa"/>
            <w:shd w:val="clear" w:color="auto" w:fill="auto"/>
            <w:vAlign w:val="center"/>
          </w:tcPr>
          <w:p w:rsidR="00C37542" w:rsidRPr="00D0156C" w:rsidRDefault="00C37542" w:rsidP="00C37542">
            <w:pPr>
              <w:spacing w:line="280" w:lineRule="exact"/>
              <w:jc w:val="center"/>
              <w:rPr>
                <w:rFonts w:ascii="宋体" w:eastAsia="宋体" w:hAnsi="宋体"/>
                <w:sz w:val="20"/>
                <w:szCs w:val="20"/>
              </w:rPr>
            </w:pPr>
            <w:r w:rsidRPr="00D0156C">
              <w:rPr>
                <w:rFonts w:ascii="宋体" w:eastAsia="宋体" w:hAnsi="宋体" w:hint="eastAsia"/>
                <w:sz w:val="20"/>
                <w:szCs w:val="20"/>
              </w:rPr>
              <w:t>8月2</w:t>
            </w:r>
            <w:r>
              <w:rPr>
                <w:rFonts w:ascii="宋体" w:eastAsia="宋体" w:hAnsi="宋体" w:hint="eastAsia"/>
                <w:sz w:val="20"/>
                <w:szCs w:val="20"/>
              </w:rPr>
              <w:t>2</w:t>
            </w:r>
            <w:r w:rsidRPr="00D0156C">
              <w:rPr>
                <w:rFonts w:ascii="宋体" w:eastAsia="宋体" w:hAnsi="宋体" w:hint="eastAsia"/>
                <w:sz w:val="20"/>
                <w:szCs w:val="20"/>
              </w:rPr>
              <w:t>-2</w:t>
            </w:r>
            <w:r>
              <w:rPr>
                <w:rFonts w:ascii="宋体" w:eastAsia="宋体" w:hAnsi="宋体" w:hint="eastAsia"/>
                <w:sz w:val="20"/>
                <w:szCs w:val="20"/>
              </w:rPr>
              <w:t>3</w:t>
            </w:r>
            <w:r w:rsidRPr="00D0156C">
              <w:rPr>
                <w:rFonts w:ascii="宋体" w:eastAsia="宋体" w:hAnsi="宋体" w:hint="eastAsia"/>
                <w:sz w:val="20"/>
                <w:szCs w:val="20"/>
              </w:rPr>
              <w:t>日</w:t>
            </w:r>
          </w:p>
        </w:tc>
      </w:tr>
      <w:tr w:rsidR="00C37542" w:rsidRPr="00D0156C" w:rsidTr="00C37542">
        <w:trPr>
          <w:trHeight w:val="1406"/>
        </w:trPr>
        <w:tc>
          <w:tcPr>
            <w:tcW w:w="852" w:type="dxa"/>
            <w:shd w:val="clear" w:color="auto" w:fill="auto"/>
            <w:vAlign w:val="center"/>
          </w:tcPr>
          <w:p w:rsidR="00C37542" w:rsidRDefault="00C37542" w:rsidP="00C37542">
            <w:pPr>
              <w:spacing w:line="260" w:lineRule="exact"/>
              <w:jc w:val="center"/>
              <w:rPr>
                <w:rFonts w:ascii="宋体" w:eastAsia="宋体" w:hAnsi="宋体"/>
                <w:sz w:val="20"/>
                <w:szCs w:val="20"/>
              </w:rPr>
            </w:pPr>
            <w:r>
              <w:rPr>
                <w:rFonts w:ascii="宋体" w:eastAsia="宋体" w:hAnsi="宋体" w:hint="eastAsia"/>
                <w:sz w:val="20"/>
                <w:szCs w:val="20"/>
              </w:rPr>
              <w:t>11</w:t>
            </w:r>
          </w:p>
        </w:tc>
        <w:tc>
          <w:tcPr>
            <w:tcW w:w="2450" w:type="dxa"/>
            <w:shd w:val="clear" w:color="auto" w:fill="auto"/>
            <w:vAlign w:val="center"/>
          </w:tcPr>
          <w:p w:rsidR="00C37542" w:rsidRPr="00D0156C" w:rsidRDefault="00C37542" w:rsidP="00C37542">
            <w:pPr>
              <w:spacing w:line="280" w:lineRule="exact"/>
              <w:jc w:val="left"/>
              <w:rPr>
                <w:rFonts w:ascii="宋体" w:eastAsia="宋体" w:hAnsi="宋体"/>
                <w:sz w:val="20"/>
                <w:szCs w:val="21"/>
              </w:rPr>
            </w:pPr>
            <w:r w:rsidRPr="00D0156C">
              <w:rPr>
                <w:rFonts w:ascii="宋体" w:eastAsia="宋体" w:hAnsi="宋体" w:hint="eastAsia"/>
                <w:sz w:val="20"/>
                <w:szCs w:val="21"/>
              </w:rPr>
              <w:t>西北地区（</w:t>
            </w:r>
            <w:r>
              <w:rPr>
                <w:rFonts w:ascii="宋体" w:eastAsia="宋体" w:hAnsi="宋体" w:hint="eastAsia"/>
                <w:sz w:val="20"/>
                <w:szCs w:val="21"/>
              </w:rPr>
              <w:t>新疆</w:t>
            </w:r>
            <w:r w:rsidRPr="00D0156C">
              <w:rPr>
                <w:rFonts w:ascii="宋体" w:eastAsia="宋体" w:hAnsi="宋体" w:hint="eastAsia"/>
                <w:sz w:val="20"/>
                <w:szCs w:val="21"/>
              </w:rPr>
              <w:t>）业务骨干培训班</w:t>
            </w:r>
          </w:p>
        </w:tc>
        <w:tc>
          <w:tcPr>
            <w:tcW w:w="4766" w:type="dxa"/>
            <w:shd w:val="clear" w:color="auto" w:fill="auto"/>
            <w:vAlign w:val="center"/>
          </w:tcPr>
          <w:p w:rsidR="00C37542" w:rsidRPr="00D0156C" w:rsidRDefault="00C37542" w:rsidP="00C37542">
            <w:pPr>
              <w:spacing w:line="280" w:lineRule="exact"/>
              <w:jc w:val="left"/>
              <w:rPr>
                <w:rFonts w:ascii="宋体" w:eastAsia="宋体" w:hAnsi="宋体"/>
                <w:sz w:val="20"/>
                <w:szCs w:val="21"/>
              </w:rPr>
            </w:pPr>
            <w:r w:rsidRPr="00D0156C">
              <w:rPr>
                <w:rFonts w:ascii="宋体" w:eastAsia="宋体" w:hAnsi="宋体" w:hint="eastAsia"/>
                <w:sz w:val="20"/>
                <w:szCs w:val="21"/>
              </w:rPr>
              <w:t>1.资产评估报告内容和格式讲解</w:t>
            </w:r>
          </w:p>
          <w:p w:rsidR="00C37542" w:rsidRPr="00D0156C" w:rsidRDefault="00C37542" w:rsidP="00C37542">
            <w:pPr>
              <w:spacing w:line="280" w:lineRule="exact"/>
              <w:jc w:val="left"/>
              <w:rPr>
                <w:rFonts w:ascii="宋体" w:eastAsia="宋体" w:hAnsi="宋体"/>
                <w:sz w:val="20"/>
                <w:szCs w:val="21"/>
              </w:rPr>
            </w:pPr>
            <w:r w:rsidRPr="00D0156C">
              <w:rPr>
                <w:rFonts w:ascii="宋体" w:eastAsia="宋体" w:hAnsi="宋体" w:hint="eastAsia"/>
                <w:sz w:val="20"/>
                <w:szCs w:val="21"/>
              </w:rPr>
              <w:t>2.企业国有资产评估报告审核实务30例</w:t>
            </w:r>
          </w:p>
          <w:p w:rsidR="00C37542" w:rsidRPr="00D0156C" w:rsidRDefault="00C37542" w:rsidP="00C37542">
            <w:pPr>
              <w:spacing w:line="280" w:lineRule="exact"/>
              <w:jc w:val="left"/>
              <w:rPr>
                <w:rFonts w:ascii="宋体" w:eastAsia="宋体" w:hAnsi="宋体"/>
                <w:sz w:val="20"/>
                <w:szCs w:val="21"/>
              </w:rPr>
            </w:pPr>
            <w:r w:rsidRPr="00D0156C">
              <w:rPr>
                <w:rFonts w:ascii="宋体" w:eastAsia="宋体" w:hAnsi="宋体" w:hint="eastAsia"/>
                <w:sz w:val="20"/>
                <w:szCs w:val="21"/>
              </w:rPr>
              <w:t>3.资产评估法律责任与案例分析</w:t>
            </w:r>
          </w:p>
          <w:p w:rsidR="00C37542" w:rsidRPr="00D0156C" w:rsidRDefault="00C37542" w:rsidP="00C37542">
            <w:pPr>
              <w:spacing w:line="280" w:lineRule="exact"/>
              <w:jc w:val="left"/>
              <w:rPr>
                <w:rFonts w:ascii="宋体" w:eastAsia="宋体" w:hAnsi="宋体"/>
                <w:sz w:val="20"/>
                <w:szCs w:val="21"/>
              </w:rPr>
            </w:pPr>
            <w:r w:rsidRPr="00D0156C">
              <w:rPr>
                <w:rFonts w:ascii="宋体" w:eastAsia="宋体" w:hAnsi="宋体" w:hint="eastAsia"/>
                <w:sz w:val="20"/>
                <w:szCs w:val="21"/>
              </w:rPr>
              <w:t>4.机构内控建设与精益管理</w:t>
            </w:r>
          </w:p>
          <w:p w:rsidR="00C37542" w:rsidRPr="00D0156C" w:rsidRDefault="00C37542" w:rsidP="00C37542">
            <w:pPr>
              <w:spacing w:line="280" w:lineRule="exact"/>
              <w:jc w:val="left"/>
              <w:rPr>
                <w:rFonts w:ascii="宋体" w:eastAsia="宋体" w:hAnsi="宋体"/>
                <w:sz w:val="20"/>
                <w:szCs w:val="21"/>
              </w:rPr>
            </w:pPr>
            <w:r w:rsidRPr="00D0156C">
              <w:rPr>
                <w:rFonts w:ascii="宋体" w:eastAsia="宋体" w:hAnsi="宋体" w:hint="eastAsia"/>
                <w:sz w:val="20"/>
                <w:szCs w:val="21"/>
              </w:rPr>
              <w:t>5.新资产评估法规与系列准则解读</w:t>
            </w:r>
          </w:p>
        </w:tc>
        <w:tc>
          <w:tcPr>
            <w:tcW w:w="1418" w:type="dxa"/>
            <w:shd w:val="clear" w:color="auto" w:fill="auto"/>
            <w:vAlign w:val="center"/>
          </w:tcPr>
          <w:p w:rsidR="00C37542" w:rsidRPr="00D0156C" w:rsidRDefault="00C37542" w:rsidP="00C37542">
            <w:pPr>
              <w:spacing w:line="280" w:lineRule="exact"/>
              <w:rPr>
                <w:rFonts w:ascii="宋体" w:eastAsia="宋体" w:hAnsi="宋体"/>
                <w:sz w:val="20"/>
                <w:szCs w:val="20"/>
              </w:rPr>
            </w:pPr>
            <w:r>
              <w:rPr>
                <w:rFonts w:ascii="宋体" w:eastAsia="宋体" w:hAnsi="宋体" w:hint="eastAsia"/>
                <w:sz w:val="20"/>
                <w:szCs w:val="20"/>
              </w:rPr>
              <w:t>新疆维吾尔自治区</w:t>
            </w:r>
            <w:r w:rsidR="00E61C84">
              <w:rPr>
                <w:rFonts w:ascii="宋体" w:eastAsia="宋体" w:hAnsi="宋体" w:hint="eastAsia"/>
                <w:sz w:val="20"/>
                <w:szCs w:val="20"/>
              </w:rPr>
              <w:t>资产评估师</w:t>
            </w:r>
          </w:p>
        </w:tc>
        <w:tc>
          <w:tcPr>
            <w:tcW w:w="1461" w:type="dxa"/>
            <w:shd w:val="clear" w:color="auto" w:fill="auto"/>
            <w:vAlign w:val="center"/>
          </w:tcPr>
          <w:p w:rsidR="00C37542" w:rsidRPr="00D0156C" w:rsidRDefault="00C37542" w:rsidP="00C37542">
            <w:pPr>
              <w:spacing w:line="280" w:lineRule="exact"/>
              <w:jc w:val="center"/>
              <w:rPr>
                <w:rFonts w:ascii="宋体" w:eastAsia="宋体" w:hAnsi="宋体"/>
                <w:sz w:val="20"/>
                <w:szCs w:val="21"/>
              </w:rPr>
            </w:pPr>
            <w:r>
              <w:rPr>
                <w:rFonts w:ascii="宋体" w:eastAsia="宋体" w:hAnsi="宋体" w:hint="eastAsia"/>
                <w:sz w:val="20"/>
                <w:szCs w:val="21"/>
              </w:rPr>
              <w:t>乌鲁木齐</w:t>
            </w:r>
          </w:p>
        </w:tc>
        <w:tc>
          <w:tcPr>
            <w:tcW w:w="807" w:type="dxa"/>
            <w:shd w:val="clear" w:color="auto" w:fill="auto"/>
            <w:vAlign w:val="center"/>
          </w:tcPr>
          <w:p w:rsidR="00C37542" w:rsidRPr="00D0156C" w:rsidRDefault="00C37542" w:rsidP="00C37542">
            <w:pPr>
              <w:spacing w:line="280" w:lineRule="exact"/>
              <w:jc w:val="center"/>
              <w:rPr>
                <w:rFonts w:ascii="宋体" w:eastAsia="宋体" w:hAnsi="宋体"/>
                <w:sz w:val="20"/>
                <w:szCs w:val="20"/>
              </w:rPr>
            </w:pPr>
            <w:r>
              <w:rPr>
                <w:rFonts w:ascii="宋体" w:eastAsia="宋体" w:hAnsi="宋体" w:hint="eastAsia"/>
                <w:sz w:val="20"/>
                <w:szCs w:val="20"/>
              </w:rPr>
              <w:t>2</w:t>
            </w:r>
          </w:p>
        </w:tc>
        <w:tc>
          <w:tcPr>
            <w:tcW w:w="1275" w:type="dxa"/>
            <w:shd w:val="clear" w:color="auto" w:fill="auto"/>
            <w:vAlign w:val="center"/>
          </w:tcPr>
          <w:p w:rsidR="00C37542" w:rsidRPr="00D0156C" w:rsidRDefault="00C37542" w:rsidP="00C37542">
            <w:pPr>
              <w:spacing w:line="280" w:lineRule="exact"/>
              <w:jc w:val="center"/>
              <w:rPr>
                <w:rFonts w:ascii="宋体" w:eastAsia="宋体" w:hAnsi="宋体"/>
                <w:sz w:val="20"/>
                <w:szCs w:val="21"/>
              </w:rPr>
            </w:pPr>
            <w:r>
              <w:rPr>
                <w:rFonts w:ascii="宋体" w:eastAsia="宋体" w:hAnsi="宋体" w:hint="eastAsia"/>
                <w:sz w:val="20"/>
                <w:szCs w:val="21"/>
              </w:rPr>
              <w:t>面授</w:t>
            </w:r>
          </w:p>
        </w:tc>
        <w:tc>
          <w:tcPr>
            <w:tcW w:w="1843" w:type="dxa"/>
            <w:shd w:val="clear" w:color="auto" w:fill="auto"/>
            <w:vAlign w:val="center"/>
          </w:tcPr>
          <w:p w:rsidR="00C37542" w:rsidRPr="00D0156C" w:rsidRDefault="00C37542" w:rsidP="00C37542">
            <w:pPr>
              <w:spacing w:line="280" w:lineRule="exact"/>
              <w:jc w:val="center"/>
              <w:rPr>
                <w:rFonts w:ascii="宋体" w:eastAsia="宋体" w:hAnsi="宋体"/>
                <w:sz w:val="20"/>
                <w:szCs w:val="20"/>
              </w:rPr>
            </w:pPr>
            <w:r>
              <w:rPr>
                <w:rFonts w:ascii="宋体" w:eastAsia="宋体" w:hAnsi="宋体" w:hint="eastAsia"/>
                <w:sz w:val="20"/>
                <w:szCs w:val="20"/>
              </w:rPr>
              <w:t>8月25-26日</w:t>
            </w:r>
          </w:p>
        </w:tc>
      </w:tr>
      <w:tr w:rsidR="00C37542" w:rsidRPr="00D0156C" w:rsidTr="00C37542">
        <w:trPr>
          <w:trHeight w:val="1694"/>
        </w:trPr>
        <w:tc>
          <w:tcPr>
            <w:tcW w:w="852" w:type="dxa"/>
            <w:shd w:val="clear" w:color="auto" w:fill="auto"/>
            <w:vAlign w:val="center"/>
          </w:tcPr>
          <w:p w:rsidR="00C37542" w:rsidRPr="00D0156C" w:rsidRDefault="00C37542" w:rsidP="00C37542">
            <w:pPr>
              <w:spacing w:line="260" w:lineRule="exact"/>
              <w:jc w:val="center"/>
              <w:rPr>
                <w:rFonts w:ascii="宋体" w:eastAsia="宋体" w:hAnsi="宋体"/>
                <w:sz w:val="20"/>
                <w:szCs w:val="20"/>
              </w:rPr>
            </w:pPr>
            <w:r w:rsidRPr="00D0156C">
              <w:rPr>
                <w:rFonts w:ascii="宋体" w:eastAsia="宋体" w:hAnsi="宋体" w:hint="eastAsia"/>
                <w:sz w:val="20"/>
                <w:szCs w:val="20"/>
              </w:rPr>
              <w:t>1</w:t>
            </w:r>
            <w:r>
              <w:rPr>
                <w:rFonts w:ascii="宋体" w:eastAsia="宋体" w:hAnsi="宋体" w:hint="eastAsia"/>
                <w:sz w:val="20"/>
                <w:szCs w:val="20"/>
              </w:rPr>
              <w:t>2</w:t>
            </w:r>
          </w:p>
        </w:tc>
        <w:tc>
          <w:tcPr>
            <w:tcW w:w="2450" w:type="dxa"/>
            <w:shd w:val="clear" w:color="auto" w:fill="auto"/>
            <w:vAlign w:val="center"/>
          </w:tcPr>
          <w:p w:rsidR="00C37542" w:rsidRPr="00D0156C" w:rsidRDefault="00C37542" w:rsidP="00C37542">
            <w:pPr>
              <w:spacing w:line="280" w:lineRule="exact"/>
              <w:jc w:val="left"/>
              <w:rPr>
                <w:rFonts w:ascii="宋体" w:eastAsia="宋体" w:hAnsi="宋体"/>
                <w:sz w:val="20"/>
                <w:szCs w:val="21"/>
              </w:rPr>
            </w:pPr>
            <w:r w:rsidRPr="00D0156C">
              <w:rPr>
                <w:rFonts w:ascii="宋体" w:eastAsia="宋体" w:hAnsi="宋体" w:hint="eastAsia"/>
                <w:sz w:val="20"/>
                <w:szCs w:val="21"/>
              </w:rPr>
              <w:t>知识产权评估研讨班</w:t>
            </w:r>
          </w:p>
        </w:tc>
        <w:tc>
          <w:tcPr>
            <w:tcW w:w="4766" w:type="dxa"/>
            <w:shd w:val="clear" w:color="auto" w:fill="auto"/>
            <w:vAlign w:val="center"/>
          </w:tcPr>
          <w:p w:rsidR="00C37542" w:rsidRPr="00D0156C" w:rsidRDefault="00C37542" w:rsidP="00C37542">
            <w:pPr>
              <w:spacing w:line="280" w:lineRule="exact"/>
              <w:jc w:val="left"/>
              <w:rPr>
                <w:rFonts w:ascii="宋体" w:eastAsia="宋体" w:hAnsi="宋体"/>
                <w:sz w:val="20"/>
                <w:szCs w:val="21"/>
              </w:rPr>
            </w:pPr>
            <w:r w:rsidRPr="00D0156C">
              <w:rPr>
                <w:rFonts w:ascii="宋体" w:eastAsia="宋体" w:hAnsi="宋体" w:hint="eastAsia"/>
                <w:sz w:val="20"/>
                <w:szCs w:val="21"/>
              </w:rPr>
              <w:t>1.知识产权相关法律法规解读</w:t>
            </w:r>
          </w:p>
          <w:p w:rsidR="00C37542" w:rsidRPr="00D0156C" w:rsidRDefault="00C37542" w:rsidP="00C37542">
            <w:pPr>
              <w:spacing w:line="280" w:lineRule="exact"/>
              <w:jc w:val="left"/>
              <w:rPr>
                <w:rFonts w:ascii="宋体" w:eastAsia="宋体" w:hAnsi="宋体"/>
                <w:sz w:val="20"/>
                <w:szCs w:val="21"/>
              </w:rPr>
            </w:pPr>
            <w:r w:rsidRPr="00D0156C">
              <w:rPr>
                <w:rFonts w:ascii="宋体" w:eastAsia="宋体" w:hAnsi="宋体" w:hint="eastAsia"/>
                <w:sz w:val="20"/>
                <w:szCs w:val="21"/>
              </w:rPr>
              <w:t>2.专利权评估的重点难点问题</w:t>
            </w:r>
          </w:p>
          <w:p w:rsidR="00C37542" w:rsidRPr="00D0156C" w:rsidRDefault="00C37542" w:rsidP="00C37542">
            <w:pPr>
              <w:spacing w:line="280" w:lineRule="exact"/>
              <w:jc w:val="left"/>
              <w:rPr>
                <w:rFonts w:ascii="宋体" w:eastAsia="宋体" w:hAnsi="宋体"/>
                <w:sz w:val="20"/>
                <w:szCs w:val="21"/>
              </w:rPr>
            </w:pPr>
            <w:r w:rsidRPr="00D0156C">
              <w:rPr>
                <w:rFonts w:ascii="宋体" w:eastAsia="宋体" w:hAnsi="宋体" w:hint="eastAsia"/>
                <w:sz w:val="20"/>
                <w:szCs w:val="21"/>
              </w:rPr>
              <w:t>3.商标权评估的重点难点问题</w:t>
            </w:r>
          </w:p>
          <w:p w:rsidR="00C37542" w:rsidRPr="00D0156C" w:rsidRDefault="00C37542" w:rsidP="00C37542">
            <w:pPr>
              <w:spacing w:line="280" w:lineRule="exact"/>
              <w:jc w:val="left"/>
              <w:rPr>
                <w:rFonts w:ascii="宋体" w:eastAsia="宋体" w:hAnsi="宋体"/>
                <w:sz w:val="20"/>
                <w:szCs w:val="21"/>
              </w:rPr>
            </w:pPr>
            <w:r w:rsidRPr="00D0156C">
              <w:rPr>
                <w:rFonts w:ascii="宋体" w:eastAsia="宋体" w:hAnsi="宋体" w:hint="eastAsia"/>
                <w:sz w:val="20"/>
                <w:szCs w:val="21"/>
              </w:rPr>
              <w:t>4.文化体育游戏行业</w:t>
            </w:r>
            <w:proofErr w:type="gramStart"/>
            <w:r w:rsidRPr="00D0156C">
              <w:rPr>
                <w:rFonts w:ascii="宋体" w:eastAsia="宋体" w:hAnsi="宋体" w:hint="eastAsia"/>
                <w:sz w:val="20"/>
                <w:szCs w:val="21"/>
              </w:rPr>
              <w:t>评估重</w:t>
            </w:r>
            <w:proofErr w:type="gramEnd"/>
            <w:r w:rsidRPr="00D0156C">
              <w:rPr>
                <w:rFonts w:ascii="宋体" w:eastAsia="宋体" w:hAnsi="宋体" w:hint="eastAsia"/>
                <w:sz w:val="20"/>
                <w:szCs w:val="21"/>
              </w:rPr>
              <w:t>难点与案例分析</w:t>
            </w:r>
          </w:p>
          <w:p w:rsidR="00C37542" w:rsidRPr="00D0156C" w:rsidRDefault="00C37542" w:rsidP="00C37542">
            <w:pPr>
              <w:spacing w:line="280" w:lineRule="exact"/>
              <w:jc w:val="left"/>
              <w:rPr>
                <w:rFonts w:ascii="宋体" w:eastAsia="宋体" w:hAnsi="宋体"/>
                <w:sz w:val="20"/>
                <w:szCs w:val="21"/>
              </w:rPr>
            </w:pPr>
            <w:r w:rsidRPr="00D0156C">
              <w:rPr>
                <w:rFonts w:ascii="宋体" w:eastAsia="宋体" w:hAnsi="宋体" w:hint="eastAsia"/>
                <w:sz w:val="20"/>
                <w:szCs w:val="21"/>
              </w:rPr>
              <w:t>5.科技成果转化价值评估重点难点问题</w:t>
            </w:r>
          </w:p>
          <w:p w:rsidR="00C37542" w:rsidRPr="00D0156C" w:rsidRDefault="00C37542" w:rsidP="00C37542">
            <w:pPr>
              <w:spacing w:line="260" w:lineRule="exact"/>
              <w:jc w:val="left"/>
              <w:rPr>
                <w:rFonts w:ascii="宋体" w:eastAsia="宋体" w:hAnsi="宋体"/>
                <w:sz w:val="20"/>
                <w:szCs w:val="20"/>
              </w:rPr>
            </w:pPr>
            <w:r w:rsidRPr="00D0156C">
              <w:rPr>
                <w:rFonts w:ascii="宋体" w:eastAsia="宋体" w:hAnsi="宋体" w:hint="eastAsia"/>
                <w:sz w:val="20"/>
                <w:szCs w:val="21"/>
              </w:rPr>
              <w:t>6.知识产权证券化评估重点难点问题</w:t>
            </w:r>
          </w:p>
        </w:tc>
        <w:tc>
          <w:tcPr>
            <w:tcW w:w="1418" w:type="dxa"/>
            <w:shd w:val="clear" w:color="auto" w:fill="auto"/>
            <w:vAlign w:val="center"/>
          </w:tcPr>
          <w:p w:rsidR="00C37542" w:rsidRPr="00D0156C" w:rsidRDefault="00C37542" w:rsidP="00C37542">
            <w:pPr>
              <w:spacing w:line="280" w:lineRule="exact"/>
              <w:rPr>
                <w:rFonts w:ascii="宋体" w:eastAsia="宋体" w:hAnsi="宋体"/>
                <w:sz w:val="20"/>
                <w:szCs w:val="20"/>
              </w:rPr>
            </w:pPr>
            <w:r w:rsidRPr="00D0156C">
              <w:rPr>
                <w:rFonts w:ascii="宋体" w:eastAsia="宋体" w:hAnsi="宋体" w:hint="eastAsia"/>
                <w:sz w:val="20"/>
                <w:szCs w:val="20"/>
              </w:rPr>
              <w:t>资产评估师</w:t>
            </w:r>
          </w:p>
        </w:tc>
        <w:tc>
          <w:tcPr>
            <w:tcW w:w="1461" w:type="dxa"/>
            <w:shd w:val="clear" w:color="auto" w:fill="auto"/>
            <w:vAlign w:val="center"/>
          </w:tcPr>
          <w:p w:rsidR="00C37542" w:rsidRPr="00D0156C" w:rsidRDefault="00C37542" w:rsidP="00C37542">
            <w:pPr>
              <w:spacing w:line="280" w:lineRule="exact"/>
              <w:jc w:val="center"/>
              <w:rPr>
                <w:rFonts w:ascii="宋体" w:eastAsia="宋体" w:hAnsi="宋体"/>
                <w:sz w:val="20"/>
                <w:szCs w:val="20"/>
              </w:rPr>
            </w:pPr>
            <w:r w:rsidRPr="00D0156C">
              <w:rPr>
                <w:rFonts w:ascii="宋体" w:eastAsia="宋体" w:hAnsi="宋体" w:hint="eastAsia"/>
                <w:sz w:val="20"/>
                <w:szCs w:val="21"/>
              </w:rPr>
              <w:t>上海国家会计学院</w:t>
            </w:r>
          </w:p>
        </w:tc>
        <w:tc>
          <w:tcPr>
            <w:tcW w:w="807" w:type="dxa"/>
            <w:shd w:val="clear" w:color="auto" w:fill="auto"/>
            <w:vAlign w:val="center"/>
          </w:tcPr>
          <w:p w:rsidR="00C37542" w:rsidRPr="00D0156C" w:rsidRDefault="00C37542" w:rsidP="00C37542">
            <w:pPr>
              <w:spacing w:line="280" w:lineRule="exact"/>
              <w:jc w:val="center"/>
              <w:rPr>
                <w:rFonts w:ascii="宋体" w:eastAsia="宋体" w:hAnsi="宋体"/>
                <w:sz w:val="20"/>
                <w:szCs w:val="20"/>
              </w:rPr>
            </w:pPr>
            <w:r w:rsidRPr="00D0156C">
              <w:rPr>
                <w:rFonts w:ascii="宋体" w:eastAsia="宋体" w:hAnsi="宋体" w:hint="eastAsia"/>
                <w:sz w:val="20"/>
                <w:szCs w:val="20"/>
              </w:rPr>
              <w:t>3</w:t>
            </w:r>
          </w:p>
        </w:tc>
        <w:tc>
          <w:tcPr>
            <w:tcW w:w="1275" w:type="dxa"/>
            <w:shd w:val="clear" w:color="auto" w:fill="auto"/>
            <w:vAlign w:val="center"/>
          </w:tcPr>
          <w:p w:rsidR="00C37542" w:rsidRPr="00D0156C" w:rsidRDefault="00C37542" w:rsidP="00C37542">
            <w:pPr>
              <w:spacing w:line="280" w:lineRule="exact"/>
              <w:jc w:val="center"/>
              <w:rPr>
                <w:rFonts w:ascii="宋体" w:eastAsia="宋体" w:hAnsi="宋体"/>
                <w:sz w:val="20"/>
                <w:szCs w:val="20"/>
              </w:rPr>
            </w:pPr>
            <w:r w:rsidRPr="00D0156C">
              <w:rPr>
                <w:rFonts w:ascii="宋体" w:eastAsia="宋体" w:hAnsi="宋体" w:hint="eastAsia"/>
                <w:sz w:val="20"/>
                <w:szCs w:val="21"/>
              </w:rPr>
              <w:t>网络直播</w:t>
            </w:r>
          </w:p>
        </w:tc>
        <w:tc>
          <w:tcPr>
            <w:tcW w:w="1843" w:type="dxa"/>
            <w:shd w:val="clear" w:color="auto" w:fill="auto"/>
            <w:vAlign w:val="center"/>
          </w:tcPr>
          <w:p w:rsidR="00C37542" w:rsidRPr="00D0156C" w:rsidRDefault="00C37542" w:rsidP="00C37542">
            <w:pPr>
              <w:spacing w:line="280" w:lineRule="exact"/>
              <w:jc w:val="center"/>
              <w:rPr>
                <w:rFonts w:ascii="宋体" w:eastAsia="宋体" w:hAnsi="宋体"/>
                <w:sz w:val="20"/>
                <w:szCs w:val="20"/>
              </w:rPr>
            </w:pPr>
            <w:r w:rsidRPr="00D0156C">
              <w:rPr>
                <w:rFonts w:ascii="宋体" w:eastAsia="宋体" w:hAnsi="宋体" w:hint="eastAsia"/>
                <w:sz w:val="20"/>
                <w:szCs w:val="20"/>
              </w:rPr>
              <w:t>9月6-8日</w:t>
            </w:r>
          </w:p>
        </w:tc>
      </w:tr>
      <w:tr w:rsidR="00C37542" w:rsidRPr="00D0156C" w:rsidTr="00C37542">
        <w:trPr>
          <w:trHeight w:val="2681"/>
        </w:trPr>
        <w:tc>
          <w:tcPr>
            <w:tcW w:w="852" w:type="dxa"/>
            <w:shd w:val="clear" w:color="auto" w:fill="auto"/>
            <w:vAlign w:val="center"/>
          </w:tcPr>
          <w:p w:rsidR="00C37542" w:rsidRPr="00D0156C" w:rsidRDefault="00C37542" w:rsidP="00C37542">
            <w:pPr>
              <w:spacing w:line="260" w:lineRule="exact"/>
              <w:jc w:val="center"/>
              <w:rPr>
                <w:rFonts w:ascii="宋体" w:eastAsia="宋体" w:hAnsi="宋体"/>
                <w:sz w:val="20"/>
                <w:szCs w:val="20"/>
              </w:rPr>
            </w:pPr>
            <w:r w:rsidRPr="00D0156C">
              <w:rPr>
                <w:rFonts w:ascii="宋体" w:eastAsia="宋体" w:hAnsi="宋体" w:hint="eastAsia"/>
                <w:sz w:val="20"/>
                <w:szCs w:val="20"/>
              </w:rPr>
              <w:t>1</w:t>
            </w:r>
            <w:r>
              <w:rPr>
                <w:rFonts w:ascii="宋体" w:eastAsia="宋体" w:hAnsi="宋体" w:hint="eastAsia"/>
                <w:sz w:val="20"/>
                <w:szCs w:val="20"/>
              </w:rPr>
              <w:t>3</w:t>
            </w:r>
          </w:p>
        </w:tc>
        <w:tc>
          <w:tcPr>
            <w:tcW w:w="2450" w:type="dxa"/>
            <w:shd w:val="clear" w:color="auto" w:fill="auto"/>
            <w:vAlign w:val="center"/>
          </w:tcPr>
          <w:p w:rsidR="00C37542" w:rsidRPr="00D0156C" w:rsidRDefault="00C37542" w:rsidP="00C37542">
            <w:pPr>
              <w:spacing w:line="280" w:lineRule="exact"/>
              <w:jc w:val="left"/>
              <w:rPr>
                <w:rFonts w:ascii="宋体" w:eastAsia="宋体" w:hAnsi="宋体"/>
                <w:sz w:val="20"/>
                <w:szCs w:val="21"/>
              </w:rPr>
            </w:pPr>
            <w:r w:rsidRPr="00D0156C">
              <w:rPr>
                <w:rFonts w:ascii="宋体" w:eastAsia="宋体" w:hAnsi="宋体" w:hint="eastAsia"/>
                <w:sz w:val="20"/>
                <w:szCs w:val="21"/>
              </w:rPr>
              <w:t>金融工具与资产评估研讨班</w:t>
            </w:r>
          </w:p>
        </w:tc>
        <w:tc>
          <w:tcPr>
            <w:tcW w:w="4766" w:type="dxa"/>
            <w:shd w:val="clear" w:color="auto" w:fill="auto"/>
            <w:vAlign w:val="center"/>
          </w:tcPr>
          <w:p w:rsidR="00C37542" w:rsidRPr="00D0156C" w:rsidRDefault="00C37542" w:rsidP="00C37542">
            <w:pPr>
              <w:spacing w:line="260" w:lineRule="exact"/>
              <w:jc w:val="left"/>
              <w:rPr>
                <w:rFonts w:ascii="宋体" w:eastAsia="宋体" w:hAnsi="宋体"/>
                <w:sz w:val="20"/>
                <w:szCs w:val="21"/>
              </w:rPr>
            </w:pPr>
            <w:r w:rsidRPr="00D0156C">
              <w:rPr>
                <w:rFonts w:ascii="宋体" w:eastAsia="宋体" w:hAnsi="宋体" w:hint="eastAsia"/>
                <w:sz w:val="20"/>
                <w:szCs w:val="20"/>
              </w:rPr>
              <w:t>1.</w:t>
            </w:r>
            <w:r w:rsidRPr="00D0156C">
              <w:rPr>
                <w:rFonts w:ascii="宋体" w:eastAsia="宋体" w:hAnsi="宋体" w:hint="eastAsia"/>
                <w:sz w:val="20"/>
                <w:szCs w:val="21"/>
              </w:rPr>
              <w:t>金融工具的会计核算与披露要点</w:t>
            </w:r>
          </w:p>
          <w:p w:rsidR="00C37542" w:rsidRPr="00D0156C" w:rsidRDefault="00C37542" w:rsidP="00C37542">
            <w:pPr>
              <w:spacing w:line="260" w:lineRule="exact"/>
              <w:jc w:val="left"/>
              <w:rPr>
                <w:rFonts w:ascii="宋体" w:eastAsia="宋体" w:hAnsi="宋体"/>
                <w:sz w:val="20"/>
                <w:szCs w:val="21"/>
              </w:rPr>
            </w:pPr>
            <w:r w:rsidRPr="00D0156C">
              <w:rPr>
                <w:rFonts w:ascii="宋体" w:eastAsia="宋体" w:hAnsi="宋体" w:hint="eastAsia"/>
                <w:sz w:val="20"/>
                <w:szCs w:val="21"/>
              </w:rPr>
              <w:t>2.</w:t>
            </w:r>
            <w:r w:rsidRPr="00D0156C">
              <w:rPr>
                <w:rFonts w:ascii="宋体" w:eastAsia="宋体" w:hAnsi="宋体"/>
                <w:sz w:val="20"/>
                <w:szCs w:val="21"/>
              </w:rPr>
              <w:t>金融工具评估概述与公允价值计量挑战</w:t>
            </w:r>
          </w:p>
          <w:p w:rsidR="00C37542" w:rsidRPr="00D0156C" w:rsidRDefault="00C37542" w:rsidP="00C37542">
            <w:pPr>
              <w:spacing w:line="260" w:lineRule="exact"/>
              <w:jc w:val="left"/>
              <w:rPr>
                <w:rFonts w:ascii="宋体" w:eastAsia="宋体" w:hAnsi="宋体"/>
                <w:sz w:val="20"/>
                <w:szCs w:val="21"/>
              </w:rPr>
            </w:pPr>
            <w:r w:rsidRPr="00D0156C">
              <w:rPr>
                <w:rFonts w:ascii="宋体" w:eastAsia="宋体" w:hAnsi="宋体" w:hint="eastAsia"/>
                <w:sz w:val="20"/>
                <w:szCs w:val="21"/>
              </w:rPr>
              <w:t>3.固定收益证券及常见基础金融工具的评估</w:t>
            </w:r>
          </w:p>
          <w:p w:rsidR="00C37542" w:rsidRPr="00D0156C" w:rsidRDefault="00C37542" w:rsidP="00C37542">
            <w:pPr>
              <w:spacing w:line="260" w:lineRule="exact"/>
              <w:jc w:val="left"/>
              <w:rPr>
                <w:rFonts w:ascii="宋体" w:eastAsia="宋体" w:hAnsi="宋体"/>
                <w:sz w:val="20"/>
                <w:szCs w:val="21"/>
              </w:rPr>
            </w:pPr>
            <w:r w:rsidRPr="00D0156C">
              <w:rPr>
                <w:rFonts w:ascii="宋体" w:eastAsia="宋体" w:hAnsi="宋体" w:hint="eastAsia"/>
                <w:sz w:val="20"/>
                <w:szCs w:val="21"/>
              </w:rPr>
              <w:t>4.优先股权益或具有优先股东权利特征的普通股权益的评估实务与案例分析</w:t>
            </w:r>
          </w:p>
          <w:p w:rsidR="00C37542" w:rsidRPr="00D0156C" w:rsidRDefault="00C37542" w:rsidP="00C37542">
            <w:pPr>
              <w:spacing w:line="260" w:lineRule="exact"/>
              <w:jc w:val="left"/>
              <w:rPr>
                <w:rFonts w:ascii="宋体" w:eastAsia="宋体" w:hAnsi="宋体"/>
                <w:sz w:val="20"/>
                <w:szCs w:val="21"/>
              </w:rPr>
            </w:pPr>
            <w:r w:rsidRPr="00D0156C">
              <w:rPr>
                <w:rFonts w:ascii="宋体" w:eastAsia="宋体" w:hAnsi="宋体" w:hint="eastAsia"/>
                <w:sz w:val="20"/>
                <w:szCs w:val="21"/>
              </w:rPr>
              <w:t>5.S基金估值概述及股权支付涉及的评估问题解读</w:t>
            </w:r>
          </w:p>
          <w:p w:rsidR="00C37542" w:rsidRPr="00D0156C" w:rsidRDefault="00C37542" w:rsidP="00C37542">
            <w:pPr>
              <w:spacing w:line="260" w:lineRule="exact"/>
              <w:jc w:val="left"/>
              <w:rPr>
                <w:rFonts w:ascii="宋体" w:eastAsia="宋体" w:hAnsi="宋体"/>
                <w:sz w:val="20"/>
                <w:szCs w:val="21"/>
              </w:rPr>
            </w:pPr>
            <w:r w:rsidRPr="00D0156C">
              <w:rPr>
                <w:rFonts w:ascii="宋体" w:eastAsia="宋体" w:hAnsi="宋体" w:hint="eastAsia"/>
                <w:sz w:val="20"/>
                <w:szCs w:val="21"/>
              </w:rPr>
              <w:t>6.金融衍生工具评估实务与案例分析</w:t>
            </w:r>
          </w:p>
          <w:p w:rsidR="00C37542" w:rsidRPr="00D0156C" w:rsidRDefault="00C37542" w:rsidP="00C37542">
            <w:pPr>
              <w:spacing w:line="260" w:lineRule="exact"/>
              <w:jc w:val="left"/>
              <w:rPr>
                <w:rFonts w:ascii="宋体" w:eastAsia="宋体" w:hAnsi="宋体"/>
                <w:sz w:val="20"/>
                <w:szCs w:val="21"/>
              </w:rPr>
            </w:pPr>
            <w:r w:rsidRPr="00D0156C">
              <w:rPr>
                <w:rFonts w:ascii="宋体" w:eastAsia="宋体" w:hAnsi="宋体" w:hint="eastAsia"/>
                <w:sz w:val="20"/>
                <w:szCs w:val="21"/>
              </w:rPr>
              <w:t>7.预期信用损失（ECL）概述、实务案例与应用</w:t>
            </w:r>
          </w:p>
          <w:p w:rsidR="00C37542" w:rsidRPr="00D0156C" w:rsidRDefault="00C37542" w:rsidP="00C37542">
            <w:pPr>
              <w:spacing w:line="260" w:lineRule="exact"/>
              <w:jc w:val="left"/>
              <w:rPr>
                <w:rFonts w:ascii="宋体" w:eastAsia="宋体" w:hAnsi="宋体"/>
                <w:sz w:val="20"/>
                <w:szCs w:val="21"/>
              </w:rPr>
            </w:pPr>
            <w:r w:rsidRPr="00D0156C">
              <w:rPr>
                <w:rFonts w:ascii="宋体" w:eastAsia="宋体" w:hAnsi="宋体" w:hint="eastAsia"/>
                <w:sz w:val="20"/>
                <w:szCs w:val="21"/>
              </w:rPr>
              <w:t>8.或有对价与业绩承诺的估值实务与案例分析</w:t>
            </w:r>
          </w:p>
          <w:p w:rsidR="00C37542" w:rsidRPr="00D0156C" w:rsidRDefault="00C37542" w:rsidP="00C37542">
            <w:pPr>
              <w:spacing w:line="260" w:lineRule="exact"/>
              <w:jc w:val="left"/>
              <w:rPr>
                <w:rFonts w:ascii="宋体" w:eastAsia="宋体" w:hAnsi="宋体"/>
                <w:sz w:val="20"/>
                <w:szCs w:val="20"/>
              </w:rPr>
            </w:pPr>
            <w:r w:rsidRPr="00D0156C">
              <w:rPr>
                <w:rFonts w:ascii="宋体" w:eastAsia="宋体" w:hAnsi="宋体" w:hint="eastAsia"/>
                <w:sz w:val="20"/>
                <w:szCs w:val="21"/>
              </w:rPr>
              <w:t>9.永续</w:t>
            </w:r>
            <w:proofErr w:type="gramStart"/>
            <w:r w:rsidRPr="00D0156C">
              <w:rPr>
                <w:rFonts w:ascii="宋体" w:eastAsia="宋体" w:hAnsi="宋体" w:hint="eastAsia"/>
                <w:sz w:val="20"/>
                <w:szCs w:val="21"/>
              </w:rPr>
              <w:t>债相关</w:t>
            </w:r>
            <w:proofErr w:type="gramEnd"/>
            <w:r w:rsidRPr="00D0156C">
              <w:rPr>
                <w:rFonts w:ascii="宋体" w:eastAsia="宋体" w:hAnsi="宋体" w:hint="eastAsia"/>
                <w:sz w:val="20"/>
                <w:szCs w:val="21"/>
              </w:rPr>
              <w:t>会计处理与评估实务</w:t>
            </w:r>
          </w:p>
        </w:tc>
        <w:tc>
          <w:tcPr>
            <w:tcW w:w="1418" w:type="dxa"/>
            <w:shd w:val="clear" w:color="auto" w:fill="auto"/>
            <w:vAlign w:val="center"/>
          </w:tcPr>
          <w:p w:rsidR="00C37542" w:rsidRPr="00D0156C" w:rsidRDefault="00C37542" w:rsidP="00C37542">
            <w:pPr>
              <w:spacing w:line="280" w:lineRule="exact"/>
              <w:jc w:val="center"/>
              <w:rPr>
                <w:rFonts w:ascii="宋体" w:eastAsia="宋体" w:hAnsi="宋体"/>
                <w:b/>
                <w:sz w:val="20"/>
                <w:szCs w:val="20"/>
              </w:rPr>
            </w:pPr>
            <w:r w:rsidRPr="00D0156C">
              <w:rPr>
                <w:rFonts w:ascii="宋体" w:eastAsia="宋体" w:hAnsi="宋体" w:hint="eastAsia"/>
                <w:sz w:val="20"/>
                <w:szCs w:val="20"/>
              </w:rPr>
              <w:t>资产评估师</w:t>
            </w:r>
          </w:p>
        </w:tc>
        <w:tc>
          <w:tcPr>
            <w:tcW w:w="1461" w:type="dxa"/>
            <w:shd w:val="clear" w:color="auto" w:fill="auto"/>
            <w:vAlign w:val="center"/>
          </w:tcPr>
          <w:p w:rsidR="00C37542" w:rsidRPr="00D0156C" w:rsidRDefault="00C37542" w:rsidP="00C37542">
            <w:pPr>
              <w:spacing w:line="280" w:lineRule="exact"/>
              <w:jc w:val="center"/>
              <w:rPr>
                <w:rFonts w:ascii="宋体" w:eastAsia="宋体" w:hAnsi="宋体"/>
                <w:sz w:val="20"/>
                <w:szCs w:val="20"/>
              </w:rPr>
            </w:pPr>
            <w:r w:rsidRPr="00D0156C">
              <w:rPr>
                <w:rFonts w:ascii="宋体" w:eastAsia="宋体" w:hAnsi="宋体" w:hint="eastAsia"/>
                <w:sz w:val="20"/>
                <w:szCs w:val="20"/>
              </w:rPr>
              <w:t>上海国家会计学院</w:t>
            </w:r>
          </w:p>
        </w:tc>
        <w:tc>
          <w:tcPr>
            <w:tcW w:w="807" w:type="dxa"/>
            <w:shd w:val="clear" w:color="auto" w:fill="auto"/>
            <w:vAlign w:val="center"/>
          </w:tcPr>
          <w:p w:rsidR="00C37542" w:rsidRPr="00D0156C" w:rsidRDefault="00C37542" w:rsidP="00C37542">
            <w:pPr>
              <w:spacing w:line="280" w:lineRule="exact"/>
              <w:jc w:val="center"/>
              <w:rPr>
                <w:rFonts w:ascii="宋体" w:eastAsia="宋体" w:hAnsi="宋体"/>
                <w:sz w:val="20"/>
                <w:szCs w:val="20"/>
              </w:rPr>
            </w:pPr>
            <w:r w:rsidRPr="00D0156C">
              <w:rPr>
                <w:rFonts w:ascii="宋体" w:eastAsia="宋体" w:hAnsi="宋体" w:hint="eastAsia"/>
                <w:sz w:val="20"/>
                <w:szCs w:val="20"/>
              </w:rPr>
              <w:t>3</w:t>
            </w:r>
          </w:p>
        </w:tc>
        <w:tc>
          <w:tcPr>
            <w:tcW w:w="1275" w:type="dxa"/>
            <w:shd w:val="clear" w:color="auto" w:fill="auto"/>
            <w:vAlign w:val="center"/>
          </w:tcPr>
          <w:p w:rsidR="00C37542" w:rsidRPr="00D0156C" w:rsidRDefault="00C37542" w:rsidP="00C37542">
            <w:pPr>
              <w:spacing w:line="280" w:lineRule="exact"/>
              <w:jc w:val="center"/>
              <w:rPr>
                <w:rFonts w:ascii="宋体" w:eastAsia="宋体" w:hAnsi="宋体"/>
                <w:sz w:val="20"/>
                <w:szCs w:val="20"/>
              </w:rPr>
            </w:pPr>
            <w:r w:rsidRPr="00D0156C">
              <w:rPr>
                <w:rFonts w:ascii="宋体" w:eastAsia="宋体" w:hAnsi="宋体" w:hint="eastAsia"/>
                <w:sz w:val="20"/>
                <w:szCs w:val="21"/>
              </w:rPr>
              <w:t>网络直播</w:t>
            </w:r>
          </w:p>
        </w:tc>
        <w:tc>
          <w:tcPr>
            <w:tcW w:w="1843" w:type="dxa"/>
            <w:shd w:val="clear" w:color="auto" w:fill="auto"/>
            <w:vAlign w:val="center"/>
          </w:tcPr>
          <w:p w:rsidR="00C37542" w:rsidRPr="00D0156C" w:rsidRDefault="00C37542" w:rsidP="00C37542">
            <w:pPr>
              <w:spacing w:line="280" w:lineRule="exact"/>
              <w:jc w:val="center"/>
              <w:rPr>
                <w:rFonts w:ascii="宋体" w:eastAsia="宋体" w:hAnsi="宋体"/>
                <w:sz w:val="20"/>
                <w:szCs w:val="20"/>
              </w:rPr>
            </w:pPr>
            <w:r w:rsidRPr="00D0156C">
              <w:rPr>
                <w:rFonts w:ascii="宋体" w:eastAsia="宋体" w:hAnsi="宋体" w:hint="eastAsia"/>
                <w:sz w:val="20"/>
                <w:szCs w:val="20"/>
              </w:rPr>
              <w:t>9月27-29日</w:t>
            </w:r>
          </w:p>
        </w:tc>
      </w:tr>
      <w:tr w:rsidR="00C37542" w:rsidRPr="00D0156C" w:rsidTr="00C37542">
        <w:trPr>
          <w:trHeight w:val="696"/>
        </w:trPr>
        <w:tc>
          <w:tcPr>
            <w:tcW w:w="852" w:type="dxa"/>
            <w:shd w:val="clear" w:color="auto" w:fill="auto"/>
            <w:vAlign w:val="center"/>
          </w:tcPr>
          <w:p w:rsidR="00C37542" w:rsidRPr="009B30E2" w:rsidRDefault="00C37542" w:rsidP="00C37542">
            <w:pPr>
              <w:spacing w:line="276" w:lineRule="auto"/>
              <w:jc w:val="center"/>
              <w:rPr>
                <w:rFonts w:ascii="宋体" w:hAnsi="宋体"/>
                <w:b/>
                <w:sz w:val="24"/>
                <w:szCs w:val="24"/>
              </w:rPr>
            </w:pPr>
            <w:r w:rsidRPr="009B30E2">
              <w:rPr>
                <w:rFonts w:ascii="宋体" w:hAnsi="宋体" w:hint="eastAsia"/>
                <w:b/>
                <w:sz w:val="24"/>
                <w:szCs w:val="24"/>
              </w:rPr>
              <w:lastRenderedPageBreak/>
              <w:t>序号</w:t>
            </w:r>
          </w:p>
        </w:tc>
        <w:tc>
          <w:tcPr>
            <w:tcW w:w="2450" w:type="dxa"/>
            <w:shd w:val="clear" w:color="auto" w:fill="auto"/>
            <w:vAlign w:val="center"/>
          </w:tcPr>
          <w:p w:rsidR="00C37542" w:rsidRPr="009B30E2" w:rsidRDefault="00C37542" w:rsidP="00C37542">
            <w:pPr>
              <w:spacing w:line="276" w:lineRule="auto"/>
              <w:jc w:val="center"/>
              <w:rPr>
                <w:rFonts w:ascii="宋体" w:hAnsi="宋体"/>
                <w:b/>
                <w:sz w:val="24"/>
                <w:szCs w:val="24"/>
              </w:rPr>
            </w:pPr>
            <w:r w:rsidRPr="009B30E2">
              <w:rPr>
                <w:rFonts w:ascii="宋体" w:hAnsi="宋体" w:hint="eastAsia"/>
                <w:b/>
                <w:sz w:val="24"/>
                <w:szCs w:val="24"/>
              </w:rPr>
              <w:t>培训班名称</w:t>
            </w:r>
          </w:p>
        </w:tc>
        <w:tc>
          <w:tcPr>
            <w:tcW w:w="4766" w:type="dxa"/>
            <w:shd w:val="clear" w:color="auto" w:fill="auto"/>
            <w:vAlign w:val="center"/>
          </w:tcPr>
          <w:p w:rsidR="00C37542" w:rsidRPr="009B30E2" w:rsidRDefault="00C37542" w:rsidP="00C37542">
            <w:pPr>
              <w:spacing w:line="276" w:lineRule="auto"/>
              <w:jc w:val="center"/>
              <w:rPr>
                <w:rFonts w:ascii="宋体" w:hAnsi="宋体"/>
                <w:b/>
                <w:sz w:val="24"/>
                <w:szCs w:val="24"/>
              </w:rPr>
            </w:pPr>
            <w:r w:rsidRPr="009B30E2">
              <w:rPr>
                <w:rFonts w:ascii="宋体" w:hAnsi="宋体" w:hint="eastAsia"/>
                <w:b/>
                <w:sz w:val="24"/>
                <w:szCs w:val="24"/>
              </w:rPr>
              <w:t>培训内容</w:t>
            </w:r>
          </w:p>
        </w:tc>
        <w:tc>
          <w:tcPr>
            <w:tcW w:w="1418" w:type="dxa"/>
            <w:shd w:val="clear" w:color="auto" w:fill="auto"/>
            <w:vAlign w:val="center"/>
          </w:tcPr>
          <w:p w:rsidR="00C37542" w:rsidRPr="009B30E2" w:rsidRDefault="00C37542" w:rsidP="00C37542">
            <w:pPr>
              <w:spacing w:line="276" w:lineRule="auto"/>
              <w:jc w:val="center"/>
              <w:rPr>
                <w:rFonts w:ascii="宋体" w:hAnsi="宋体"/>
                <w:b/>
                <w:sz w:val="24"/>
                <w:szCs w:val="24"/>
              </w:rPr>
            </w:pPr>
            <w:r w:rsidRPr="009B30E2">
              <w:rPr>
                <w:rFonts w:ascii="宋体" w:hAnsi="宋体" w:hint="eastAsia"/>
                <w:b/>
                <w:sz w:val="24"/>
                <w:szCs w:val="24"/>
              </w:rPr>
              <w:t>培训对象</w:t>
            </w:r>
          </w:p>
        </w:tc>
        <w:tc>
          <w:tcPr>
            <w:tcW w:w="1461" w:type="dxa"/>
            <w:shd w:val="clear" w:color="auto" w:fill="auto"/>
            <w:vAlign w:val="center"/>
          </w:tcPr>
          <w:p w:rsidR="00C37542" w:rsidRPr="009B30E2" w:rsidRDefault="00C37542" w:rsidP="00C37542">
            <w:pPr>
              <w:spacing w:line="276" w:lineRule="auto"/>
              <w:jc w:val="center"/>
              <w:rPr>
                <w:rFonts w:ascii="宋体" w:hAnsi="宋体"/>
                <w:b/>
                <w:sz w:val="24"/>
                <w:szCs w:val="24"/>
              </w:rPr>
            </w:pPr>
            <w:r w:rsidRPr="009B30E2">
              <w:rPr>
                <w:rFonts w:ascii="宋体" w:hAnsi="宋体" w:hint="eastAsia"/>
                <w:b/>
                <w:sz w:val="24"/>
                <w:szCs w:val="24"/>
              </w:rPr>
              <w:t>地点</w:t>
            </w:r>
          </w:p>
        </w:tc>
        <w:tc>
          <w:tcPr>
            <w:tcW w:w="807" w:type="dxa"/>
            <w:shd w:val="clear" w:color="auto" w:fill="auto"/>
            <w:vAlign w:val="center"/>
          </w:tcPr>
          <w:p w:rsidR="00C37542" w:rsidRPr="009B30E2" w:rsidRDefault="00C37542" w:rsidP="00C37542">
            <w:pPr>
              <w:spacing w:line="276" w:lineRule="auto"/>
              <w:jc w:val="center"/>
              <w:rPr>
                <w:rFonts w:ascii="宋体" w:hAnsi="宋体"/>
                <w:b/>
                <w:sz w:val="24"/>
                <w:szCs w:val="24"/>
              </w:rPr>
            </w:pPr>
            <w:r w:rsidRPr="009B30E2">
              <w:rPr>
                <w:rFonts w:ascii="宋体" w:hAnsi="宋体" w:hint="eastAsia"/>
                <w:b/>
                <w:sz w:val="24"/>
                <w:szCs w:val="24"/>
              </w:rPr>
              <w:t>天数</w:t>
            </w:r>
          </w:p>
        </w:tc>
        <w:tc>
          <w:tcPr>
            <w:tcW w:w="1275" w:type="dxa"/>
            <w:shd w:val="clear" w:color="auto" w:fill="auto"/>
            <w:vAlign w:val="center"/>
          </w:tcPr>
          <w:p w:rsidR="00C37542" w:rsidRPr="009B30E2" w:rsidRDefault="00C37542" w:rsidP="00C37542">
            <w:pPr>
              <w:spacing w:line="276" w:lineRule="auto"/>
              <w:jc w:val="center"/>
              <w:rPr>
                <w:rFonts w:ascii="宋体" w:hAnsi="宋体"/>
                <w:b/>
                <w:sz w:val="24"/>
                <w:szCs w:val="24"/>
              </w:rPr>
            </w:pPr>
            <w:r w:rsidRPr="009B30E2">
              <w:rPr>
                <w:rFonts w:ascii="宋体" w:hAnsi="宋体" w:hint="eastAsia"/>
                <w:b/>
                <w:sz w:val="24"/>
                <w:szCs w:val="24"/>
              </w:rPr>
              <w:t>培训方式</w:t>
            </w:r>
          </w:p>
        </w:tc>
        <w:tc>
          <w:tcPr>
            <w:tcW w:w="1843" w:type="dxa"/>
            <w:shd w:val="clear" w:color="auto" w:fill="auto"/>
            <w:vAlign w:val="center"/>
          </w:tcPr>
          <w:p w:rsidR="00C37542" w:rsidRPr="009B30E2" w:rsidRDefault="00C37542" w:rsidP="00C37542">
            <w:pPr>
              <w:spacing w:line="276" w:lineRule="auto"/>
              <w:jc w:val="center"/>
              <w:rPr>
                <w:rFonts w:ascii="宋体" w:hAnsi="宋体"/>
                <w:b/>
                <w:sz w:val="24"/>
                <w:szCs w:val="24"/>
              </w:rPr>
            </w:pPr>
            <w:r w:rsidRPr="009B30E2">
              <w:rPr>
                <w:rFonts w:ascii="宋体" w:hAnsi="宋体" w:hint="eastAsia"/>
                <w:b/>
                <w:sz w:val="24"/>
                <w:szCs w:val="24"/>
              </w:rPr>
              <w:t>预计培训时间</w:t>
            </w:r>
          </w:p>
        </w:tc>
      </w:tr>
      <w:tr w:rsidR="00C37542" w:rsidRPr="00D0156C" w:rsidTr="00C37542">
        <w:trPr>
          <w:trHeight w:val="1840"/>
        </w:trPr>
        <w:tc>
          <w:tcPr>
            <w:tcW w:w="852" w:type="dxa"/>
            <w:shd w:val="clear" w:color="auto" w:fill="auto"/>
            <w:vAlign w:val="center"/>
          </w:tcPr>
          <w:p w:rsidR="00C37542" w:rsidRPr="00D0156C" w:rsidRDefault="00C37542" w:rsidP="00C37542">
            <w:pPr>
              <w:spacing w:line="260" w:lineRule="exact"/>
              <w:jc w:val="center"/>
              <w:rPr>
                <w:rFonts w:ascii="宋体" w:eastAsia="宋体" w:hAnsi="宋体"/>
                <w:sz w:val="20"/>
                <w:szCs w:val="20"/>
              </w:rPr>
            </w:pPr>
            <w:r w:rsidRPr="00D0156C">
              <w:rPr>
                <w:rFonts w:ascii="宋体" w:eastAsia="宋体" w:hAnsi="宋体" w:hint="eastAsia"/>
                <w:sz w:val="20"/>
                <w:szCs w:val="20"/>
              </w:rPr>
              <w:t>1</w:t>
            </w:r>
            <w:r>
              <w:rPr>
                <w:rFonts w:ascii="宋体" w:eastAsia="宋体" w:hAnsi="宋体" w:hint="eastAsia"/>
                <w:sz w:val="20"/>
                <w:szCs w:val="20"/>
              </w:rPr>
              <w:t>4</w:t>
            </w:r>
          </w:p>
        </w:tc>
        <w:tc>
          <w:tcPr>
            <w:tcW w:w="2450" w:type="dxa"/>
            <w:shd w:val="clear" w:color="auto" w:fill="auto"/>
            <w:vAlign w:val="center"/>
          </w:tcPr>
          <w:p w:rsidR="00C37542" w:rsidRPr="00D0156C" w:rsidRDefault="00C37542" w:rsidP="00C37542">
            <w:pPr>
              <w:spacing w:line="280" w:lineRule="exact"/>
              <w:jc w:val="left"/>
              <w:rPr>
                <w:rFonts w:ascii="宋体" w:eastAsia="宋体" w:hAnsi="宋体"/>
                <w:sz w:val="20"/>
                <w:szCs w:val="21"/>
              </w:rPr>
            </w:pPr>
            <w:r w:rsidRPr="00D0156C">
              <w:rPr>
                <w:rFonts w:ascii="宋体" w:eastAsia="宋体" w:hAnsi="宋体" w:hint="eastAsia"/>
                <w:sz w:val="20"/>
                <w:szCs w:val="21"/>
              </w:rPr>
              <w:t>并购重组评估研讨班</w:t>
            </w:r>
          </w:p>
        </w:tc>
        <w:tc>
          <w:tcPr>
            <w:tcW w:w="4766" w:type="dxa"/>
            <w:shd w:val="clear" w:color="auto" w:fill="auto"/>
            <w:vAlign w:val="center"/>
          </w:tcPr>
          <w:p w:rsidR="00C37542" w:rsidRPr="00D0156C" w:rsidRDefault="00C37542" w:rsidP="00C37542">
            <w:pPr>
              <w:spacing w:line="260" w:lineRule="exact"/>
              <w:jc w:val="left"/>
              <w:rPr>
                <w:rFonts w:ascii="宋体" w:eastAsia="宋体" w:hAnsi="宋体"/>
                <w:sz w:val="20"/>
                <w:szCs w:val="20"/>
              </w:rPr>
            </w:pPr>
            <w:r w:rsidRPr="00D0156C">
              <w:rPr>
                <w:rFonts w:ascii="宋体" w:eastAsia="宋体" w:hAnsi="宋体" w:hint="eastAsia"/>
                <w:sz w:val="20"/>
                <w:szCs w:val="20"/>
              </w:rPr>
              <w:t>1.并购重组的方案设计</w:t>
            </w:r>
          </w:p>
          <w:p w:rsidR="00C37542" w:rsidRPr="00D0156C" w:rsidRDefault="00C37542" w:rsidP="00C37542">
            <w:pPr>
              <w:spacing w:line="260" w:lineRule="exact"/>
              <w:jc w:val="left"/>
              <w:rPr>
                <w:rFonts w:ascii="宋体" w:eastAsia="宋体" w:hAnsi="宋体"/>
                <w:sz w:val="20"/>
                <w:szCs w:val="20"/>
              </w:rPr>
            </w:pPr>
            <w:r w:rsidRPr="00D0156C">
              <w:rPr>
                <w:rFonts w:ascii="宋体" w:eastAsia="宋体" w:hAnsi="宋体" w:hint="eastAsia"/>
                <w:sz w:val="20"/>
                <w:szCs w:val="20"/>
              </w:rPr>
              <w:t>2.并购重组与IPO的相关法律政策解读</w:t>
            </w:r>
            <w:r w:rsidRPr="00D0156C">
              <w:rPr>
                <w:rFonts w:ascii="宋体" w:eastAsia="宋体" w:hAnsi="宋体"/>
                <w:sz w:val="20"/>
                <w:szCs w:val="20"/>
              </w:rPr>
              <w:t xml:space="preserve"> </w:t>
            </w:r>
          </w:p>
          <w:p w:rsidR="00C37542" w:rsidRPr="00D0156C" w:rsidRDefault="00C37542" w:rsidP="00C37542">
            <w:pPr>
              <w:spacing w:line="260" w:lineRule="exact"/>
              <w:jc w:val="left"/>
              <w:rPr>
                <w:rFonts w:ascii="宋体" w:eastAsia="宋体" w:hAnsi="宋体"/>
                <w:sz w:val="20"/>
                <w:szCs w:val="20"/>
              </w:rPr>
            </w:pPr>
            <w:r w:rsidRPr="00D0156C">
              <w:rPr>
                <w:rFonts w:ascii="宋体" w:eastAsia="宋体" w:hAnsi="宋体" w:hint="eastAsia"/>
                <w:sz w:val="20"/>
                <w:szCs w:val="20"/>
              </w:rPr>
              <w:t>3.并购重组的会计问题与审计实务</w:t>
            </w:r>
          </w:p>
          <w:p w:rsidR="00C37542" w:rsidRPr="00D0156C" w:rsidRDefault="00C37542" w:rsidP="00C37542">
            <w:pPr>
              <w:spacing w:line="260" w:lineRule="exact"/>
              <w:jc w:val="left"/>
              <w:rPr>
                <w:rFonts w:ascii="宋体" w:eastAsia="宋体" w:hAnsi="宋体"/>
                <w:sz w:val="20"/>
                <w:szCs w:val="20"/>
              </w:rPr>
            </w:pPr>
            <w:r w:rsidRPr="00D0156C">
              <w:rPr>
                <w:rFonts w:ascii="宋体" w:eastAsia="宋体" w:hAnsi="宋体" w:hint="eastAsia"/>
                <w:sz w:val="20"/>
                <w:szCs w:val="20"/>
              </w:rPr>
              <w:t>4.并购重组与IPO过程中的税务问题</w:t>
            </w:r>
          </w:p>
          <w:p w:rsidR="00C37542" w:rsidRPr="00D0156C" w:rsidRDefault="00C37542" w:rsidP="00C37542">
            <w:pPr>
              <w:spacing w:line="260" w:lineRule="exact"/>
              <w:jc w:val="left"/>
              <w:rPr>
                <w:rFonts w:ascii="宋体" w:eastAsia="宋体" w:hAnsi="宋体"/>
                <w:sz w:val="20"/>
                <w:szCs w:val="20"/>
              </w:rPr>
            </w:pPr>
            <w:r w:rsidRPr="00D0156C">
              <w:rPr>
                <w:rFonts w:ascii="宋体" w:eastAsia="宋体" w:hAnsi="宋体" w:hint="eastAsia"/>
                <w:sz w:val="20"/>
                <w:szCs w:val="20"/>
              </w:rPr>
              <w:t>5.并购重组的评估实务及案例讲解</w:t>
            </w:r>
          </w:p>
          <w:p w:rsidR="00C37542" w:rsidRPr="00D0156C" w:rsidRDefault="00C37542" w:rsidP="00C37542">
            <w:pPr>
              <w:spacing w:line="260" w:lineRule="exact"/>
              <w:jc w:val="left"/>
              <w:rPr>
                <w:rFonts w:ascii="宋体" w:eastAsia="宋体" w:hAnsi="宋体"/>
                <w:sz w:val="20"/>
                <w:szCs w:val="20"/>
              </w:rPr>
            </w:pPr>
            <w:r w:rsidRPr="00D0156C">
              <w:rPr>
                <w:rFonts w:ascii="宋体" w:eastAsia="宋体" w:hAnsi="宋体" w:hint="eastAsia"/>
                <w:sz w:val="20"/>
                <w:szCs w:val="20"/>
              </w:rPr>
              <w:t>6.上市公司重大资产重组审计关注与评估要点</w:t>
            </w:r>
          </w:p>
        </w:tc>
        <w:tc>
          <w:tcPr>
            <w:tcW w:w="1418" w:type="dxa"/>
            <w:shd w:val="clear" w:color="auto" w:fill="auto"/>
            <w:vAlign w:val="center"/>
          </w:tcPr>
          <w:p w:rsidR="00C37542" w:rsidRPr="00D0156C" w:rsidRDefault="00C37542" w:rsidP="00C37542">
            <w:pPr>
              <w:spacing w:line="280" w:lineRule="exact"/>
              <w:jc w:val="center"/>
              <w:rPr>
                <w:rFonts w:ascii="宋体" w:eastAsia="宋体" w:hAnsi="宋体"/>
                <w:sz w:val="20"/>
                <w:szCs w:val="20"/>
              </w:rPr>
            </w:pPr>
            <w:r w:rsidRPr="00D0156C">
              <w:rPr>
                <w:rFonts w:ascii="宋体" w:eastAsia="宋体" w:hAnsi="宋体" w:hint="eastAsia"/>
                <w:sz w:val="20"/>
                <w:szCs w:val="20"/>
              </w:rPr>
              <w:t>资产评估师</w:t>
            </w:r>
          </w:p>
        </w:tc>
        <w:tc>
          <w:tcPr>
            <w:tcW w:w="1461" w:type="dxa"/>
            <w:shd w:val="clear" w:color="auto" w:fill="auto"/>
            <w:vAlign w:val="center"/>
          </w:tcPr>
          <w:p w:rsidR="00C37542" w:rsidRPr="00D0156C" w:rsidRDefault="00C37542" w:rsidP="00C37542">
            <w:pPr>
              <w:spacing w:line="280" w:lineRule="exact"/>
              <w:jc w:val="center"/>
              <w:rPr>
                <w:rFonts w:ascii="宋体" w:eastAsia="宋体" w:hAnsi="宋体"/>
                <w:sz w:val="20"/>
                <w:szCs w:val="20"/>
              </w:rPr>
            </w:pPr>
            <w:r w:rsidRPr="00D0156C">
              <w:rPr>
                <w:rFonts w:ascii="宋体" w:eastAsia="宋体" w:hAnsi="宋体" w:hint="eastAsia"/>
                <w:sz w:val="20"/>
                <w:szCs w:val="21"/>
              </w:rPr>
              <w:t>北京国家会计学院</w:t>
            </w:r>
          </w:p>
        </w:tc>
        <w:tc>
          <w:tcPr>
            <w:tcW w:w="807" w:type="dxa"/>
            <w:shd w:val="clear" w:color="auto" w:fill="auto"/>
            <w:vAlign w:val="center"/>
          </w:tcPr>
          <w:p w:rsidR="00C37542" w:rsidRPr="00D0156C" w:rsidRDefault="00C37542" w:rsidP="00C37542">
            <w:pPr>
              <w:spacing w:line="280" w:lineRule="exact"/>
              <w:jc w:val="center"/>
              <w:rPr>
                <w:rFonts w:ascii="宋体" w:eastAsia="宋体" w:hAnsi="宋体"/>
                <w:sz w:val="20"/>
                <w:szCs w:val="20"/>
              </w:rPr>
            </w:pPr>
            <w:r w:rsidRPr="00D0156C">
              <w:rPr>
                <w:rFonts w:ascii="宋体" w:eastAsia="宋体" w:hAnsi="宋体" w:hint="eastAsia"/>
                <w:sz w:val="20"/>
                <w:szCs w:val="20"/>
              </w:rPr>
              <w:t>3</w:t>
            </w:r>
          </w:p>
        </w:tc>
        <w:tc>
          <w:tcPr>
            <w:tcW w:w="1275" w:type="dxa"/>
            <w:shd w:val="clear" w:color="auto" w:fill="auto"/>
            <w:vAlign w:val="center"/>
          </w:tcPr>
          <w:p w:rsidR="00C37542" w:rsidRPr="00D0156C" w:rsidRDefault="00C37542" w:rsidP="00C37542">
            <w:pPr>
              <w:spacing w:line="280" w:lineRule="exact"/>
              <w:jc w:val="center"/>
              <w:rPr>
                <w:rFonts w:ascii="宋体" w:eastAsia="宋体" w:hAnsi="宋体"/>
                <w:sz w:val="20"/>
                <w:szCs w:val="21"/>
              </w:rPr>
            </w:pPr>
            <w:r w:rsidRPr="00D0156C">
              <w:rPr>
                <w:rFonts w:ascii="宋体" w:eastAsia="宋体" w:hAnsi="宋体" w:hint="eastAsia"/>
                <w:sz w:val="20"/>
                <w:szCs w:val="21"/>
              </w:rPr>
              <w:t>网络直播</w:t>
            </w:r>
          </w:p>
        </w:tc>
        <w:tc>
          <w:tcPr>
            <w:tcW w:w="1843" w:type="dxa"/>
            <w:shd w:val="clear" w:color="auto" w:fill="auto"/>
            <w:vAlign w:val="center"/>
          </w:tcPr>
          <w:p w:rsidR="00C37542" w:rsidRPr="00D0156C" w:rsidRDefault="00C37542" w:rsidP="00C37542">
            <w:pPr>
              <w:spacing w:line="280" w:lineRule="exact"/>
              <w:jc w:val="center"/>
              <w:rPr>
                <w:rFonts w:ascii="宋体" w:eastAsia="宋体" w:hAnsi="宋体"/>
                <w:sz w:val="20"/>
                <w:szCs w:val="20"/>
              </w:rPr>
            </w:pPr>
            <w:r w:rsidRPr="00D0156C">
              <w:rPr>
                <w:rFonts w:ascii="宋体" w:eastAsia="宋体" w:hAnsi="宋体" w:hint="eastAsia"/>
                <w:sz w:val="20"/>
                <w:szCs w:val="20"/>
              </w:rPr>
              <w:t>11月1日-3日</w:t>
            </w:r>
          </w:p>
        </w:tc>
      </w:tr>
    </w:tbl>
    <w:p w:rsidR="00383D16" w:rsidRPr="00383D16" w:rsidRDefault="00383D16" w:rsidP="00AE6657">
      <w:pPr>
        <w:jc w:val="left"/>
        <w:rPr>
          <w:rFonts w:ascii="黑体" w:eastAsia="黑体" w:hAnsi="黑体"/>
        </w:rPr>
      </w:pPr>
      <w:r w:rsidRPr="000F714A">
        <w:rPr>
          <w:rFonts w:ascii="黑体" w:eastAsia="黑体" w:hAnsi="黑体" w:hint="eastAsia"/>
        </w:rPr>
        <w:t>二、人才培训班</w:t>
      </w:r>
    </w:p>
    <w:tbl>
      <w:tblPr>
        <w:tblW w:w="14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693"/>
        <w:gridCol w:w="4820"/>
        <w:gridCol w:w="2019"/>
        <w:gridCol w:w="1417"/>
        <w:gridCol w:w="1276"/>
        <w:gridCol w:w="1701"/>
      </w:tblGrid>
      <w:tr w:rsidR="00383D16" w:rsidRPr="00D0156C" w:rsidTr="00C37542">
        <w:trPr>
          <w:trHeight w:val="708"/>
          <w:jc w:val="center"/>
        </w:trPr>
        <w:tc>
          <w:tcPr>
            <w:tcW w:w="959" w:type="dxa"/>
            <w:shd w:val="clear" w:color="auto" w:fill="auto"/>
            <w:vAlign w:val="center"/>
          </w:tcPr>
          <w:p w:rsidR="00383D16" w:rsidRPr="00D0156C" w:rsidRDefault="00383D16" w:rsidP="00C37542">
            <w:pPr>
              <w:spacing w:line="276" w:lineRule="auto"/>
              <w:jc w:val="center"/>
              <w:rPr>
                <w:rFonts w:ascii="宋体" w:hAnsi="宋体"/>
                <w:b/>
                <w:sz w:val="24"/>
                <w:szCs w:val="24"/>
              </w:rPr>
            </w:pPr>
            <w:r w:rsidRPr="00D0156C">
              <w:rPr>
                <w:rFonts w:ascii="宋体" w:hAnsi="宋体" w:hint="eastAsia"/>
                <w:b/>
                <w:sz w:val="24"/>
                <w:szCs w:val="24"/>
              </w:rPr>
              <w:t>序号</w:t>
            </w:r>
          </w:p>
        </w:tc>
        <w:tc>
          <w:tcPr>
            <w:tcW w:w="2693" w:type="dxa"/>
            <w:shd w:val="clear" w:color="auto" w:fill="auto"/>
            <w:vAlign w:val="center"/>
          </w:tcPr>
          <w:p w:rsidR="00383D16" w:rsidRPr="00D0156C" w:rsidRDefault="00383D16" w:rsidP="00C37542">
            <w:pPr>
              <w:spacing w:line="276" w:lineRule="auto"/>
              <w:jc w:val="center"/>
              <w:rPr>
                <w:rFonts w:ascii="宋体" w:hAnsi="宋体"/>
                <w:b/>
                <w:sz w:val="24"/>
                <w:szCs w:val="24"/>
              </w:rPr>
            </w:pPr>
            <w:r w:rsidRPr="00D0156C">
              <w:rPr>
                <w:rFonts w:ascii="宋体" w:hAnsi="宋体" w:hint="eastAsia"/>
                <w:b/>
                <w:sz w:val="24"/>
                <w:szCs w:val="24"/>
              </w:rPr>
              <w:t>培训（研讨）班名称</w:t>
            </w:r>
          </w:p>
        </w:tc>
        <w:tc>
          <w:tcPr>
            <w:tcW w:w="4820" w:type="dxa"/>
            <w:shd w:val="clear" w:color="auto" w:fill="auto"/>
            <w:vAlign w:val="center"/>
          </w:tcPr>
          <w:p w:rsidR="00383D16" w:rsidRPr="00D0156C" w:rsidRDefault="00383D16" w:rsidP="00C37542">
            <w:pPr>
              <w:spacing w:line="276" w:lineRule="auto"/>
              <w:jc w:val="center"/>
              <w:rPr>
                <w:rFonts w:ascii="宋体" w:hAnsi="宋体"/>
                <w:b/>
                <w:sz w:val="24"/>
                <w:szCs w:val="24"/>
              </w:rPr>
            </w:pPr>
            <w:r w:rsidRPr="00D0156C">
              <w:rPr>
                <w:rFonts w:ascii="宋体" w:hAnsi="宋体" w:hint="eastAsia"/>
                <w:b/>
                <w:sz w:val="24"/>
                <w:szCs w:val="24"/>
              </w:rPr>
              <w:t>培训内容</w:t>
            </w:r>
          </w:p>
        </w:tc>
        <w:tc>
          <w:tcPr>
            <w:tcW w:w="2019" w:type="dxa"/>
            <w:shd w:val="clear" w:color="auto" w:fill="auto"/>
            <w:vAlign w:val="center"/>
          </w:tcPr>
          <w:p w:rsidR="00383D16" w:rsidRPr="00D0156C" w:rsidRDefault="00383D16" w:rsidP="00C37542">
            <w:pPr>
              <w:spacing w:line="276" w:lineRule="auto"/>
              <w:jc w:val="center"/>
              <w:rPr>
                <w:rFonts w:ascii="宋体" w:hAnsi="宋体"/>
                <w:b/>
                <w:sz w:val="24"/>
                <w:szCs w:val="24"/>
              </w:rPr>
            </w:pPr>
            <w:r w:rsidRPr="00D0156C">
              <w:rPr>
                <w:rFonts w:ascii="宋体" w:hAnsi="宋体" w:hint="eastAsia"/>
                <w:b/>
                <w:sz w:val="24"/>
                <w:szCs w:val="24"/>
              </w:rPr>
              <w:t>培训对象</w:t>
            </w:r>
          </w:p>
        </w:tc>
        <w:tc>
          <w:tcPr>
            <w:tcW w:w="1417" w:type="dxa"/>
            <w:shd w:val="clear" w:color="auto" w:fill="auto"/>
            <w:vAlign w:val="center"/>
          </w:tcPr>
          <w:p w:rsidR="00383D16" w:rsidRPr="00D0156C" w:rsidRDefault="00383D16" w:rsidP="00C37542">
            <w:pPr>
              <w:spacing w:line="276" w:lineRule="auto"/>
              <w:jc w:val="center"/>
              <w:rPr>
                <w:rFonts w:ascii="宋体" w:hAnsi="宋体"/>
                <w:b/>
                <w:sz w:val="24"/>
                <w:szCs w:val="24"/>
              </w:rPr>
            </w:pPr>
            <w:r w:rsidRPr="00D0156C">
              <w:rPr>
                <w:rFonts w:ascii="宋体" w:hAnsi="宋体" w:hint="eastAsia"/>
                <w:b/>
                <w:sz w:val="24"/>
                <w:szCs w:val="24"/>
              </w:rPr>
              <w:t>培训地点</w:t>
            </w:r>
          </w:p>
        </w:tc>
        <w:tc>
          <w:tcPr>
            <w:tcW w:w="1276" w:type="dxa"/>
            <w:shd w:val="clear" w:color="auto" w:fill="auto"/>
            <w:vAlign w:val="center"/>
          </w:tcPr>
          <w:p w:rsidR="00383D16" w:rsidRPr="00D0156C" w:rsidRDefault="00383D16" w:rsidP="00C37542">
            <w:pPr>
              <w:spacing w:line="276" w:lineRule="auto"/>
              <w:jc w:val="center"/>
              <w:rPr>
                <w:rFonts w:ascii="宋体" w:hAnsi="宋体"/>
                <w:b/>
                <w:sz w:val="24"/>
                <w:szCs w:val="24"/>
              </w:rPr>
            </w:pPr>
            <w:r w:rsidRPr="00D0156C">
              <w:rPr>
                <w:rFonts w:ascii="宋体" w:hAnsi="宋体" w:hint="eastAsia"/>
                <w:b/>
                <w:sz w:val="24"/>
                <w:szCs w:val="24"/>
              </w:rPr>
              <w:t>培训天数</w:t>
            </w:r>
          </w:p>
        </w:tc>
        <w:tc>
          <w:tcPr>
            <w:tcW w:w="1701" w:type="dxa"/>
            <w:shd w:val="clear" w:color="auto" w:fill="auto"/>
            <w:vAlign w:val="center"/>
          </w:tcPr>
          <w:p w:rsidR="00383D16" w:rsidRPr="00D0156C" w:rsidRDefault="00383D16" w:rsidP="00C37542">
            <w:pPr>
              <w:spacing w:line="276" w:lineRule="auto"/>
              <w:jc w:val="center"/>
              <w:rPr>
                <w:rFonts w:ascii="宋体" w:hAnsi="宋体"/>
                <w:b/>
                <w:sz w:val="24"/>
                <w:szCs w:val="24"/>
              </w:rPr>
            </w:pPr>
            <w:r w:rsidRPr="00D0156C">
              <w:rPr>
                <w:rFonts w:ascii="宋体" w:hAnsi="宋体" w:hint="eastAsia"/>
                <w:b/>
                <w:sz w:val="24"/>
                <w:szCs w:val="24"/>
              </w:rPr>
              <w:t>预计培训时间</w:t>
            </w:r>
          </w:p>
        </w:tc>
      </w:tr>
      <w:tr w:rsidR="00383D16" w:rsidRPr="00D0156C" w:rsidTr="00C37542">
        <w:trPr>
          <w:trHeight w:val="803"/>
          <w:jc w:val="center"/>
        </w:trPr>
        <w:tc>
          <w:tcPr>
            <w:tcW w:w="959" w:type="dxa"/>
            <w:shd w:val="clear" w:color="auto" w:fill="auto"/>
            <w:vAlign w:val="center"/>
          </w:tcPr>
          <w:p w:rsidR="00383D16" w:rsidRPr="00D0156C" w:rsidRDefault="009B23BB" w:rsidP="00C37542">
            <w:pPr>
              <w:spacing w:line="260" w:lineRule="exact"/>
              <w:jc w:val="center"/>
              <w:rPr>
                <w:rFonts w:ascii="宋体" w:eastAsia="宋体" w:hAnsi="宋体"/>
                <w:sz w:val="20"/>
                <w:szCs w:val="20"/>
              </w:rPr>
            </w:pPr>
            <w:r>
              <w:rPr>
                <w:rFonts w:ascii="宋体" w:eastAsia="宋体" w:hAnsi="宋体" w:hint="eastAsia"/>
                <w:sz w:val="20"/>
                <w:szCs w:val="20"/>
              </w:rPr>
              <w:t>15</w:t>
            </w:r>
          </w:p>
        </w:tc>
        <w:tc>
          <w:tcPr>
            <w:tcW w:w="2693" w:type="dxa"/>
            <w:shd w:val="clear" w:color="auto" w:fill="auto"/>
            <w:vAlign w:val="center"/>
          </w:tcPr>
          <w:p w:rsidR="00383D16" w:rsidRPr="00D0156C" w:rsidRDefault="00383D16" w:rsidP="00C37542">
            <w:pPr>
              <w:spacing w:line="280" w:lineRule="exact"/>
              <w:jc w:val="left"/>
              <w:rPr>
                <w:rFonts w:ascii="宋体" w:eastAsia="宋体" w:hAnsi="宋体"/>
                <w:sz w:val="20"/>
                <w:szCs w:val="20"/>
              </w:rPr>
            </w:pPr>
            <w:r w:rsidRPr="00D0156C">
              <w:rPr>
                <w:rFonts w:ascii="宋体" w:eastAsia="宋体" w:hAnsi="宋体" w:hint="eastAsia"/>
                <w:sz w:val="20"/>
                <w:szCs w:val="20"/>
              </w:rPr>
              <w:t>第三批资产评估行业高端人才培养对象论文答辩</w:t>
            </w:r>
          </w:p>
        </w:tc>
        <w:tc>
          <w:tcPr>
            <w:tcW w:w="4820" w:type="dxa"/>
            <w:shd w:val="clear" w:color="auto" w:fill="auto"/>
            <w:vAlign w:val="center"/>
          </w:tcPr>
          <w:p w:rsidR="00383D16" w:rsidRPr="00D0156C" w:rsidRDefault="00383D16" w:rsidP="00C37542">
            <w:pPr>
              <w:adjustRightInd w:val="0"/>
              <w:snapToGrid w:val="0"/>
              <w:spacing w:line="240" w:lineRule="exact"/>
              <w:rPr>
                <w:rFonts w:ascii="宋体" w:eastAsia="宋体" w:hAnsi="宋体"/>
                <w:sz w:val="20"/>
                <w:szCs w:val="21"/>
              </w:rPr>
            </w:pPr>
            <w:r w:rsidRPr="00D0156C">
              <w:rPr>
                <w:rFonts w:ascii="宋体" w:eastAsia="宋体" w:hAnsi="宋体" w:hint="eastAsia"/>
                <w:sz w:val="20"/>
                <w:szCs w:val="21"/>
              </w:rPr>
              <w:t>见第三批</w:t>
            </w:r>
            <w:r w:rsidRPr="00D0156C">
              <w:rPr>
                <w:rFonts w:ascii="宋体" w:eastAsia="宋体" w:hAnsi="宋体" w:hint="eastAsia"/>
                <w:sz w:val="20"/>
                <w:szCs w:val="20"/>
              </w:rPr>
              <w:t>资产评估行业高端人才培养方案</w:t>
            </w:r>
          </w:p>
        </w:tc>
        <w:tc>
          <w:tcPr>
            <w:tcW w:w="2019" w:type="dxa"/>
            <w:shd w:val="clear" w:color="auto" w:fill="auto"/>
            <w:vAlign w:val="center"/>
          </w:tcPr>
          <w:p w:rsidR="00383D16" w:rsidRPr="00D0156C" w:rsidRDefault="00383D16" w:rsidP="00C37542">
            <w:pPr>
              <w:spacing w:line="280" w:lineRule="exact"/>
              <w:rPr>
                <w:rFonts w:ascii="宋体" w:eastAsia="宋体" w:hAnsi="宋体"/>
                <w:sz w:val="20"/>
                <w:szCs w:val="20"/>
              </w:rPr>
            </w:pPr>
            <w:r w:rsidRPr="00D0156C">
              <w:rPr>
                <w:rFonts w:ascii="宋体" w:eastAsia="宋体" w:hAnsi="宋体" w:hint="eastAsia"/>
                <w:sz w:val="20"/>
                <w:szCs w:val="20"/>
              </w:rPr>
              <w:t>第三批资产评估行业高端人才培养对象</w:t>
            </w:r>
          </w:p>
        </w:tc>
        <w:tc>
          <w:tcPr>
            <w:tcW w:w="1417" w:type="dxa"/>
            <w:shd w:val="clear" w:color="auto" w:fill="auto"/>
            <w:vAlign w:val="center"/>
          </w:tcPr>
          <w:p w:rsidR="00383D16" w:rsidRPr="00D0156C" w:rsidRDefault="00383D16" w:rsidP="00C37542">
            <w:pPr>
              <w:spacing w:line="280" w:lineRule="exact"/>
              <w:jc w:val="center"/>
              <w:rPr>
                <w:rFonts w:ascii="宋体" w:eastAsia="宋体" w:hAnsi="宋体"/>
                <w:sz w:val="20"/>
                <w:szCs w:val="21"/>
              </w:rPr>
            </w:pPr>
            <w:r w:rsidRPr="00D0156C">
              <w:rPr>
                <w:rFonts w:ascii="宋体" w:eastAsia="宋体" w:hAnsi="宋体" w:hint="eastAsia"/>
                <w:sz w:val="20"/>
                <w:szCs w:val="21"/>
              </w:rPr>
              <w:t>上海国家会计学院</w:t>
            </w:r>
          </w:p>
        </w:tc>
        <w:tc>
          <w:tcPr>
            <w:tcW w:w="1276" w:type="dxa"/>
            <w:shd w:val="clear" w:color="auto" w:fill="auto"/>
            <w:vAlign w:val="center"/>
          </w:tcPr>
          <w:p w:rsidR="00383D16" w:rsidRPr="00D0156C" w:rsidRDefault="00383D16" w:rsidP="00C37542">
            <w:pPr>
              <w:spacing w:line="280" w:lineRule="exact"/>
              <w:jc w:val="center"/>
              <w:rPr>
                <w:rFonts w:ascii="宋体" w:eastAsia="宋体" w:hAnsi="宋体"/>
                <w:sz w:val="20"/>
                <w:szCs w:val="21"/>
              </w:rPr>
            </w:pPr>
            <w:r w:rsidRPr="00D0156C">
              <w:rPr>
                <w:rFonts w:ascii="宋体" w:eastAsia="宋体" w:hAnsi="宋体" w:hint="eastAsia"/>
                <w:sz w:val="20"/>
                <w:szCs w:val="21"/>
              </w:rPr>
              <w:t>2</w:t>
            </w:r>
          </w:p>
        </w:tc>
        <w:tc>
          <w:tcPr>
            <w:tcW w:w="1701" w:type="dxa"/>
            <w:shd w:val="clear" w:color="auto" w:fill="auto"/>
            <w:vAlign w:val="center"/>
          </w:tcPr>
          <w:p w:rsidR="00383D16" w:rsidRPr="00D0156C" w:rsidRDefault="00383D16" w:rsidP="00C37542">
            <w:pPr>
              <w:spacing w:line="280" w:lineRule="exact"/>
              <w:jc w:val="center"/>
              <w:rPr>
                <w:rFonts w:ascii="宋体" w:eastAsia="宋体" w:hAnsi="宋体"/>
                <w:sz w:val="20"/>
                <w:szCs w:val="21"/>
              </w:rPr>
            </w:pPr>
            <w:r w:rsidRPr="00D0156C">
              <w:rPr>
                <w:rFonts w:ascii="宋体" w:eastAsia="宋体" w:hAnsi="宋体" w:hint="eastAsia"/>
                <w:sz w:val="20"/>
                <w:szCs w:val="21"/>
              </w:rPr>
              <w:t>3月29-30日</w:t>
            </w:r>
          </w:p>
        </w:tc>
      </w:tr>
      <w:tr w:rsidR="00B34934" w:rsidRPr="00D0156C" w:rsidTr="00C37542">
        <w:trPr>
          <w:trHeight w:val="1412"/>
          <w:jc w:val="center"/>
        </w:trPr>
        <w:tc>
          <w:tcPr>
            <w:tcW w:w="959" w:type="dxa"/>
            <w:shd w:val="clear" w:color="auto" w:fill="auto"/>
            <w:vAlign w:val="center"/>
          </w:tcPr>
          <w:p w:rsidR="00B34934" w:rsidRPr="00D0156C" w:rsidRDefault="00B34934" w:rsidP="00C37542">
            <w:pPr>
              <w:spacing w:line="260" w:lineRule="exact"/>
              <w:jc w:val="center"/>
              <w:rPr>
                <w:rFonts w:ascii="宋体" w:eastAsia="宋体" w:hAnsi="宋体"/>
                <w:sz w:val="20"/>
                <w:szCs w:val="20"/>
              </w:rPr>
            </w:pPr>
            <w:r w:rsidRPr="00D0156C">
              <w:rPr>
                <w:rFonts w:ascii="宋体" w:eastAsia="宋体" w:hAnsi="宋体" w:hint="eastAsia"/>
                <w:sz w:val="20"/>
                <w:szCs w:val="20"/>
              </w:rPr>
              <w:t>1</w:t>
            </w:r>
            <w:r w:rsidR="00C37542">
              <w:rPr>
                <w:rFonts w:ascii="宋体" w:eastAsia="宋体" w:hAnsi="宋体" w:hint="eastAsia"/>
                <w:sz w:val="20"/>
                <w:szCs w:val="20"/>
              </w:rPr>
              <w:t>6</w:t>
            </w:r>
          </w:p>
        </w:tc>
        <w:tc>
          <w:tcPr>
            <w:tcW w:w="2693" w:type="dxa"/>
            <w:shd w:val="clear" w:color="auto" w:fill="auto"/>
            <w:vAlign w:val="center"/>
          </w:tcPr>
          <w:p w:rsidR="00B34934" w:rsidRPr="00D0156C" w:rsidRDefault="00B34934" w:rsidP="00C37542">
            <w:pPr>
              <w:spacing w:line="280" w:lineRule="exact"/>
              <w:jc w:val="left"/>
              <w:rPr>
                <w:rFonts w:ascii="宋体" w:eastAsia="宋体" w:hAnsi="宋体"/>
                <w:sz w:val="20"/>
                <w:szCs w:val="20"/>
              </w:rPr>
            </w:pPr>
            <w:r w:rsidRPr="00D0156C">
              <w:rPr>
                <w:rFonts w:ascii="宋体" w:eastAsia="宋体" w:hAnsi="宋体" w:hint="eastAsia"/>
                <w:sz w:val="20"/>
                <w:szCs w:val="21"/>
              </w:rPr>
              <w:t>首席评估师培训班</w:t>
            </w:r>
          </w:p>
        </w:tc>
        <w:tc>
          <w:tcPr>
            <w:tcW w:w="4820" w:type="dxa"/>
            <w:shd w:val="clear" w:color="auto" w:fill="auto"/>
            <w:vAlign w:val="center"/>
          </w:tcPr>
          <w:p w:rsidR="00B34934" w:rsidRPr="00D0156C" w:rsidRDefault="00B34934" w:rsidP="00C37542">
            <w:pPr>
              <w:adjustRightInd w:val="0"/>
              <w:snapToGrid w:val="0"/>
              <w:spacing w:line="240" w:lineRule="exact"/>
              <w:rPr>
                <w:rFonts w:ascii="宋体" w:eastAsia="宋体" w:hAnsi="宋体"/>
                <w:sz w:val="20"/>
                <w:szCs w:val="20"/>
              </w:rPr>
            </w:pPr>
            <w:r w:rsidRPr="00D0156C">
              <w:rPr>
                <w:rFonts w:ascii="宋体" w:eastAsia="宋体" w:hAnsi="宋体" w:hint="eastAsia"/>
                <w:sz w:val="20"/>
                <w:szCs w:val="20"/>
              </w:rPr>
              <w:t>1.资本市场评估业务监管新政策</w:t>
            </w:r>
          </w:p>
          <w:p w:rsidR="00B34934" w:rsidRPr="00D0156C" w:rsidRDefault="00B34934" w:rsidP="00C37542">
            <w:pPr>
              <w:adjustRightInd w:val="0"/>
              <w:snapToGrid w:val="0"/>
              <w:spacing w:line="240" w:lineRule="exact"/>
              <w:rPr>
                <w:rFonts w:ascii="宋体" w:eastAsia="宋体" w:hAnsi="宋体"/>
                <w:sz w:val="20"/>
                <w:szCs w:val="20"/>
              </w:rPr>
            </w:pPr>
            <w:r w:rsidRPr="00D0156C">
              <w:rPr>
                <w:rFonts w:ascii="宋体" w:eastAsia="宋体" w:hAnsi="宋体" w:hint="eastAsia"/>
                <w:sz w:val="20"/>
                <w:szCs w:val="20"/>
              </w:rPr>
              <w:t>2.国有资产评估业务需求新动向</w:t>
            </w:r>
          </w:p>
          <w:p w:rsidR="00B34934" w:rsidRPr="00D0156C" w:rsidRDefault="00B34934" w:rsidP="00C37542">
            <w:pPr>
              <w:adjustRightInd w:val="0"/>
              <w:snapToGrid w:val="0"/>
              <w:spacing w:line="240" w:lineRule="exact"/>
              <w:rPr>
                <w:rFonts w:ascii="宋体" w:eastAsia="宋体" w:hAnsi="宋体"/>
                <w:sz w:val="20"/>
                <w:szCs w:val="20"/>
              </w:rPr>
            </w:pPr>
            <w:r w:rsidRPr="00D0156C">
              <w:rPr>
                <w:rFonts w:ascii="宋体" w:eastAsia="宋体" w:hAnsi="宋体" w:hint="eastAsia"/>
                <w:sz w:val="20"/>
                <w:szCs w:val="20"/>
              </w:rPr>
              <w:t>3.证监会对评估、审计机构处罚案例解读</w:t>
            </w:r>
          </w:p>
          <w:p w:rsidR="00B34934" w:rsidRPr="00D0156C" w:rsidRDefault="00B34934" w:rsidP="00C37542">
            <w:pPr>
              <w:adjustRightInd w:val="0"/>
              <w:snapToGrid w:val="0"/>
              <w:spacing w:line="240" w:lineRule="exact"/>
              <w:rPr>
                <w:rFonts w:ascii="宋体" w:eastAsia="宋体" w:hAnsi="宋体"/>
                <w:sz w:val="20"/>
                <w:szCs w:val="20"/>
              </w:rPr>
            </w:pPr>
            <w:r w:rsidRPr="00D0156C">
              <w:rPr>
                <w:rFonts w:ascii="宋体" w:eastAsia="宋体" w:hAnsi="宋体" w:hint="eastAsia"/>
                <w:sz w:val="20"/>
                <w:szCs w:val="20"/>
              </w:rPr>
              <w:t>4.资产评估机构内部治理体系与职业道德文化建设</w:t>
            </w:r>
          </w:p>
          <w:p w:rsidR="00B34934" w:rsidRPr="00D0156C" w:rsidRDefault="00B34934" w:rsidP="00C37542">
            <w:pPr>
              <w:adjustRightInd w:val="0"/>
              <w:snapToGrid w:val="0"/>
              <w:spacing w:line="240" w:lineRule="exact"/>
              <w:rPr>
                <w:rFonts w:ascii="宋体" w:eastAsia="宋体" w:hAnsi="宋体"/>
                <w:sz w:val="20"/>
                <w:szCs w:val="20"/>
              </w:rPr>
            </w:pPr>
            <w:r w:rsidRPr="00D0156C">
              <w:rPr>
                <w:rFonts w:ascii="宋体" w:eastAsia="宋体" w:hAnsi="宋体" w:hint="eastAsia"/>
                <w:sz w:val="20"/>
                <w:szCs w:val="20"/>
              </w:rPr>
              <w:t>5.评估机构法律责任与风险防范</w:t>
            </w:r>
          </w:p>
        </w:tc>
        <w:tc>
          <w:tcPr>
            <w:tcW w:w="2019" w:type="dxa"/>
            <w:shd w:val="clear" w:color="auto" w:fill="auto"/>
            <w:vAlign w:val="center"/>
          </w:tcPr>
          <w:p w:rsidR="00B34934" w:rsidRPr="00D0156C" w:rsidRDefault="00B34934" w:rsidP="00C37542">
            <w:pPr>
              <w:spacing w:line="280" w:lineRule="exact"/>
              <w:jc w:val="left"/>
              <w:rPr>
                <w:rFonts w:ascii="宋体" w:eastAsia="宋体" w:hAnsi="宋体"/>
                <w:b/>
                <w:sz w:val="20"/>
                <w:szCs w:val="20"/>
              </w:rPr>
            </w:pPr>
            <w:r w:rsidRPr="00D0156C">
              <w:rPr>
                <w:rFonts w:ascii="宋体" w:eastAsia="宋体" w:hAnsi="宋体" w:hint="eastAsia"/>
                <w:sz w:val="20"/>
                <w:szCs w:val="21"/>
              </w:rPr>
              <w:t>2021年行业综合排名前百家评估机构首席评估师</w:t>
            </w:r>
          </w:p>
        </w:tc>
        <w:tc>
          <w:tcPr>
            <w:tcW w:w="1417" w:type="dxa"/>
            <w:shd w:val="clear" w:color="auto" w:fill="auto"/>
            <w:vAlign w:val="center"/>
          </w:tcPr>
          <w:p w:rsidR="00B34934" w:rsidRPr="00D0156C" w:rsidRDefault="00B34934" w:rsidP="00C37542">
            <w:pPr>
              <w:spacing w:line="280" w:lineRule="exact"/>
              <w:jc w:val="center"/>
              <w:rPr>
                <w:rFonts w:ascii="宋体" w:eastAsia="宋体" w:hAnsi="宋体"/>
                <w:sz w:val="20"/>
                <w:szCs w:val="21"/>
              </w:rPr>
            </w:pPr>
            <w:r w:rsidRPr="00D0156C">
              <w:rPr>
                <w:rFonts w:ascii="宋体" w:eastAsia="宋体" w:hAnsi="宋体" w:hint="eastAsia"/>
                <w:sz w:val="20"/>
                <w:szCs w:val="21"/>
              </w:rPr>
              <w:t>山东会计之家</w:t>
            </w:r>
          </w:p>
        </w:tc>
        <w:tc>
          <w:tcPr>
            <w:tcW w:w="1276" w:type="dxa"/>
            <w:shd w:val="clear" w:color="auto" w:fill="auto"/>
            <w:vAlign w:val="center"/>
          </w:tcPr>
          <w:p w:rsidR="00B34934" w:rsidRPr="00D0156C" w:rsidRDefault="00B34934" w:rsidP="00C37542">
            <w:pPr>
              <w:spacing w:line="280" w:lineRule="exact"/>
              <w:jc w:val="center"/>
              <w:rPr>
                <w:rFonts w:ascii="宋体" w:eastAsia="宋体" w:hAnsi="宋体"/>
                <w:sz w:val="20"/>
                <w:szCs w:val="21"/>
              </w:rPr>
            </w:pPr>
            <w:r w:rsidRPr="00D0156C">
              <w:rPr>
                <w:rFonts w:ascii="宋体" w:eastAsia="宋体" w:hAnsi="宋体" w:hint="eastAsia"/>
                <w:sz w:val="20"/>
                <w:szCs w:val="21"/>
              </w:rPr>
              <w:t>3</w:t>
            </w:r>
          </w:p>
        </w:tc>
        <w:tc>
          <w:tcPr>
            <w:tcW w:w="1701" w:type="dxa"/>
            <w:shd w:val="clear" w:color="auto" w:fill="auto"/>
            <w:vAlign w:val="center"/>
          </w:tcPr>
          <w:p w:rsidR="00B34934" w:rsidRPr="00D0156C" w:rsidRDefault="00B34934" w:rsidP="00C37542">
            <w:pPr>
              <w:spacing w:line="280" w:lineRule="exact"/>
              <w:jc w:val="center"/>
              <w:rPr>
                <w:rFonts w:ascii="宋体" w:eastAsia="宋体" w:hAnsi="宋体"/>
                <w:sz w:val="20"/>
                <w:szCs w:val="20"/>
              </w:rPr>
            </w:pPr>
            <w:r w:rsidRPr="00B34934">
              <w:rPr>
                <w:rFonts w:ascii="宋体" w:eastAsia="宋体" w:hAnsi="宋体" w:hint="eastAsia"/>
                <w:sz w:val="20"/>
                <w:szCs w:val="20"/>
              </w:rPr>
              <w:t>4月19-21日</w:t>
            </w:r>
          </w:p>
        </w:tc>
      </w:tr>
      <w:tr w:rsidR="00B34934" w:rsidRPr="00D0156C" w:rsidTr="00C37542">
        <w:trPr>
          <w:trHeight w:val="1717"/>
          <w:jc w:val="center"/>
        </w:trPr>
        <w:tc>
          <w:tcPr>
            <w:tcW w:w="959" w:type="dxa"/>
            <w:shd w:val="clear" w:color="auto" w:fill="auto"/>
            <w:vAlign w:val="center"/>
          </w:tcPr>
          <w:p w:rsidR="00B34934" w:rsidRPr="00D0156C" w:rsidRDefault="00B34934" w:rsidP="00C37542">
            <w:pPr>
              <w:spacing w:line="260" w:lineRule="exact"/>
              <w:jc w:val="center"/>
              <w:rPr>
                <w:rFonts w:ascii="宋体" w:eastAsia="宋体" w:hAnsi="宋体"/>
                <w:sz w:val="20"/>
                <w:szCs w:val="20"/>
              </w:rPr>
            </w:pPr>
            <w:r w:rsidRPr="00D0156C">
              <w:rPr>
                <w:rFonts w:ascii="宋体" w:eastAsia="宋体" w:hAnsi="宋体" w:hint="eastAsia"/>
                <w:sz w:val="20"/>
                <w:szCs w:val="20"/>
              </w:rPr>
              <w:t>1</w:t>
            </w:r>
            <w:r w:rsidR="00C37542">
              <w:rPr>
                <w:rFonts w:ascii="宋体" w:eastAsia="宋体" w:hAnsi="宋体" w:hint="eastAsia"/>
                <w:sz w:val="20"/>
                <w:szCs w:val="20"/>
              </w:rPr>
              <w:t>7</w:t>
            </w:r>
          </w:p>
        </w:tc>
        <w:tc>
          <w:tcPr>
            <w:tcW w:w="2693" w:type="dxa"/>
            <w:shd w:val="clear" w:color="auto" w:fill="auto"/>
            <w:vAlign w:val="center"/>
          </w:tcPr>
          <w:p w:rsidR="00B34934" w:rsidRPr="00D0156C" w:rsidRDefault="00B34934" w:rsidP="00C37542">
            <w:pPr>
              <w:spacing w:line="280" w:lineRule="exact"/>
              <w:jc w:val="left"/>
              <w:rPr>
                <w:rFonts w:ascii="宋体" w:eastAsia="宋体" w:hAnsi="宋体"/>
                <w:sz w:val="20"/>
                <w:szCs w:val="20"/>
              </w:rPr>
            </w:pPr>
            <w:r w:rsidRPr="00D0156C">
              <w:rPr>
                <w:rFonts w:ascii="宋体" w:eastAsia="宋体" w:hAnsi="宋体" w:hint="eastAsia"/>
                <w:sz w:val="20"/>
                <w:szCs w:val="20"/>
              </w:rPr>
              <w:t>资产评估机构负责人培训班</w:t>
            </w:r>
          </w:p>
        </w:tc>
        <w:tc>
          <w:tcPr>
            <w:tcW w:w="4820" w:type="dxa"/>
            <w:shd w:val="clear" w:color="auto" w:fill="auto"/>
            <w:vAlign w:val="center"/>
          </w:tcPr>
          <w:p w:rsidR="00B34934" w:rsidRPr="00D0156C" w:rsidRDefault="00B34934" w:rsidP="00C37542">
            <w:pPr>
              <w:adjustRightInd w:val="0"/>
              <w:snapToGrid w:val="0"/>
              <w:spacing w:line="240" w:lineRule="exact"/>
              <w:rPr>
                <w:rFonts w:ascii="宋体" w:eastAsia="宋体" w:hAnsi="宋体"/>
                <w:sz w:val="20"/>
                <w:szCs w:val="20"/>
              </w:rPr>
            </w:pPr>
            <w:r w:rsidRPr="00D0156C">
              <w:rPr>
                <w:rFonts w:ascii="宋体" w:eastAsia="宋体" w:hAnsi="宋体" w:hint="eastAsia"/>
                <w:sz w:val="20"/>
                <w:szCs w:val="20"/>
              </w:rPr>
              <w:t>1.国有资产管理和国有资产评估相关政策解读</w:t>
            </w:r>
          </w:p>
          <w:p w:rsidR="00B34934" w:rsidRPr="00D0156C" w:rsidRDefault="00B34934" w:rsidP="00C37542">
            <w:pPr>
              <w:adjustRightInd w:val="0"/>
              <w:snapToGrid w:val="0"/>
              <w:spacing w:line="240" w:lineRule="exact"/>
              <w:rPr>
                <w:rFonts w:ascii="宋体" w:eastAsia="宋体" w:hAnsi="宋体"/>
                <w:sz w:val="20"/>
                <w:szCs w:val="20"/>
              </w:rPr>
            </w:pPr>
            <w:r w:rsidRPr="00D0156C">
              <w:rPr>
                <w:rFonts w:ascii="宋体" w:eastAsia="宋体" w:hAnsi="宋体" w:hint="eastAsia"/>
                <w:sz w:val="20"/>
                <w:szCs w:val="20"/>
              </w:rPr>
              <w:t>2.评估机构从事证券服务业务相关政策解读</w:t>
            </w:r>
          </w:p>
          <w:p w:rsidR="00B34934" w:rsidRPr="00D0156C" w:rsidRDefault="00B34934" w:rsidP="00C37542">
            <w:pPr>
              <w:adjustRightInd w:val="0"/>
              <w:snapToGrid w:val="0"/>
              <w:spacing w:line="240" w:lineRule="exact"/>
              <w:rPr>
                <w:rFonts w:ascii="宋体" w:eastAsia="宋体" w:hAnsi="宋体"/>
                <w:sz w:val="20"/>
                <w:szCs w:val="20"/>
              </w:rPr>
            </w:pPr>
            <w:r w:rsidRPr="00D0156C">
              <w:rPr>
                <w:rFonts w:ascii="宋体" w:eastAsia="宋体" w:hAnsi="宋体" w:hint="eastAsia"/>
                <w:sz w:val="20"/>
                <w:szCs w:val="20"/>
              </w:rPr>
              <w:t>3.财政监督管理检查重点要点</w:t>
            </w:r>
          </w:p>
          <w:p w:rsidR="00B34934" w:rsidRPr="00D0156C" w:rsidRDefault="00B34934" w:rsidP="00C37542">
            <w:pPr>
              <w:adjustRightInd w:val="0"/>
              <w:snapToGrid w:val="0"/>
              <w:spacing w:line="240" w:lineRule="exact"/>
              <w:rPr>
                <w:rFonts w:ascii="宋体" w:eastAsia="宋体" w:hAnsi="宋体"/>
                <w:sz w:val="20"/>
                <w:szCs w:val="20"/>
              </w:rPr>
            </w:pPr>
            <w:r w:rsidRPr="00D0156C">
              <w:rPr>
                <w:rFonts w:ascii="宋体" w:eastAsia="宋体" w:hAnsi="宋体" w:hint="eastAsia"/>
                <w:sz w:val="20"/>
                <w:szCs w:val="20"/>
              </w:rPr>
              <w:t>4.评估机构薪酬体系与绩效评价</w:t>
            </w:r>
          </w:p>
          <w:p w:rsidR="00B34934" w:rsidRPr="00D0156C" w:rsidRDefault="00B34934" w:rsidP="00C37542">
            <w:pPr>
              <w:adjustRightInd w:val="0"/>
              <w:snapToGrid w:val="0"/>
              <w:spacing w:line="240" w:lineRule="exact"/>
              <w:rPr>
                <w:rFonts w:ascii="宋体" w:eastAsia="宋体" w:hAnsi="宋体"/>
                <w:sz w:val="20"/>
                <w:szCs w:val="20"/>
              </w:rPr>
            </w:pPr>
            <w:r w:rsidRPr="00D0156C">
              <w:rPr>
                <w:rFonts w:ascii="宋体" w:eastAsia="宋体" w:hAnsi="宋体" w:hint="eastAsia"/>
                <w:sz w:val="20"/>
                <w:szCs w:val="20"/>
              </w:rPr>
              <w:t>5.资产评估新业务探讨</w:t>
            </w:r>
          </w:p>
          <w:p w:rsidR="00B34934" w:rsidRPr="00D0156C" w:rsidRDefault="00B34934" w:rsidP="00C37542">
            <w:pPr>
              <w:adjustRightInd w:val="0"/>
              <w:snapToGrid w:val="0"/>
              <w:spacing w:line="240" w:lineRule="exact"/>
              <w:rPr>
                <w:rFonts w:ascii="宋体" w:eastAsia="宋体" w:hAnsi="宋体"/>
                <w:sz w:val="20"/>
                <w:szCs w:val="20"/>
              </w:rPr>
            </w:pPr>
            <w:r w:rsidRPr="00D0156C">
              <w:rPr>
                <w:rFonts w:ascii="宋体" w:eastAsia="宋体" w:hAnsi="宋体" w:hint="eastAsia"/>
                <w:sz w:val="20"/>
                <w:szCs w:val="20"/>
              </w:rPr>
              <w:t>6.评估机构行业发展热点问题研讨</w:t>
            </w:r>
          </w:p>
        </w:tc>
        <w:tc>
          <w:tcPr>
            <w:tcW w:w="2019" w:type="dxa"/>
            <w:shd w:val="clear" w:color="auto" w:fill="auto"/>
            <w:vAlign w:val="center"/>
          </w:tcPr>
          <w:p w:rsidR="00B34934" w:rsidRPr="00D0156C" w:rsidRDefault="00B34934" w:rsidP="00C37542">
            <w:pPr>
              <w:spacing w:line="280" w:lineRule="exact"/>
              <w:rPr>
                <w:rFonts w:ascii="宋体" w:eastAsia="宋体" w:hAnsi="宋体"/>
                <w:sz w:val="20"/>
                <w:szCs w:val="20"/>
              </w:rPr>
            </w:pPr>
            <w:r w:rsidRPr="00D0156C">
              <w:rPr>
                <w:rFonts w:ascii="宋体" w:eastAsia="宋体" w:hAnsi="宋体" w:hint="eastAsia"/>
                <w:sz w:val="20"/>
                <w:szCs w:val="20"/>
              </w:rPr>
              <w:t>2021年行业综合排名前百家评估机构负责人；从事证券服务业务资产评估机构负责人</w:t>
            </w:r>
          </w:p>
        </w:tc>
        <w:tc>
          <w:tcPr>
            <w:tcW w:w="1417" w:type="dxa"/>
            <w:shd w:val="clear" w:color="auto" w:fill="auto"/>
            <w:vAlign w:val="center"/>
          </w:tcPr>
          <w:p w:rsidR="00B34934" w:rsidRPr="00D0156C" w:rsidRDefault="00B34934" w:rsidP="00C37542">
            <w:pPr>
              <w:spacing w:line="280" w:lineRule="exact"/>
              <w:jc w:val="center"/>
              <w:rPr>
                <w:rFonts w:ascii="宋体" w:eastAsia="宋体" w:hAnsi="宋体"/>
                <w:sz w:val="20"/>
                <w:szCs w:val="21"/>
              </w:rPr>
            </w:pPr>
            <w:r w:rsidRPr="00D0156C">
              <w:rPr>
                <w:rFonts w:ascii="宋体" w:eastAsia="宋体" w:hAnsi="宋体" w:hint="eastAsia"/>
                <w:sz w:val="20"/>
                <w:szCs w:val="21"/>
              </w:rPr>
              <w:t>云南财政干部教育培训基地</w:t>
            </w:r>
          </w:p>
        </w:tc>
        <w:tc>
          <w:tcPr>
            <w:tcW w:w="1276" w:type="dxa"/>
            <w:shd w:val="clear" w:color="auto" w:fill="auto"/>
            <w:vAlign w:val="center"/>
          </w:tcPr>
          <w:p w:rsidR="00B34934" w:rsidRPr="00D0156C" w:rsidRDefault="00B34934" w:rsidP="00C37542">
            <w:pPr>
              <w:spacing w:line="280" w:lineRule="exact"/>
              <w:jc w:val="center"/>
              <w:rPr>
                <w:rFonts w:ascii="宋体" w:eastAsia="宋体" w:hAnsi="宋体"/>
                <w:sz w:val="20"/>
                <w:szCs w:val="21"/>
              </w:rPr>
            </w:pPr>
            <w:r w:rsidRPr="00D0156C">
              <w:rPr>
                <w:rFonts w:ascii="宋体" w:eastAsia="宋体" w:hAnsi="宋体" w:hint="eastAsia"/>
                <w:sz w:val="20"/>
                <w:szCs w:val="21"/>
              </w:rPr>
              <w:t>3</w:t>
            </w:r>
          </w:p>
        </w:tc>
        <w:tc>
          <w:tcPr>
            <w:tcW w:w="1701" w:type="dxa"/>
            <w:shd w:val="clear" w:color="auto" w:fill="auto"/>
            <w:vAlign w:val="center"/>
          </w:tcPr>
          <w:p w:rsidR="00B34934" w:rsidRPr="00D0156C" w:rsidRDefault="00B34934" w:rsidP="00C37542">
            <w:pPr>
              <w:spacing w:line="280" w:lineRule="exact"/>
              <w:jc w:val="center"/>
              <w:rPr>
                <w:rFonts w:ascii="宋体" w:eastAsia="宋体" w:hAnsi="宋体"/>
                <w:sz w:val="20"/>
                <w:szCs w:val="21"/>
              </w:rPr>
            </w:pPr>
            <w:r w:rsidRPr="00D0156C">
              <w:rPr>
                <w:rFonts w:ascii="宋体" w:eastAsia="宋体" w:hAnsi="宋体" w:hint="eastAsia"/>
                <w:sz w:val="20"/>
                <w:szCs w:val="21"/>
              </w:rPr>
              <w:t>5月31日-6月2日</w:t>
            </w:r>
            <w:r w:rsidRPr="00D0156C">
              <w:rPr>
                <w:rFonts w:ascii="宋体" w:eastAsia="宋体" w:hAnsi="宋体"/>
                <w:sz w:val="20"/>
                <w:szCs w:val="21"/>
              </w:rPr>
              <w:t xml:space="preserve"> </w:t>
            </w:r>
          </w:p>
        </w:tc>
      </w:tr>
      <w:tr w:rsidR="00C37542" w:rsidRPr="00D0156C" w:rsidTr="00C37542">
        <w:trPr>
          <w:trHeight w:val="698"/>
          <w:jc w:val="center"/>
        </w:trPr>
        <w:tc>
          <w:tcPr>
            <w:tcW w:w="959" w:type="dxa"/>
            <w:shd w:val="clear" w:color="auto" w:fill="auto"/>
            <w:vAlign w:val="center"/>
          </w:tcPr>
          <w:p w:rsidR="00C37542" w:rsidRPr="00D0156C" w:rsidRDefault="00C37542" w:rsidP="00472206">
            <w:pPr>
              <w:spacing w:line="276" w:lineRule="auto"/>
              <w:jc w:val="center"/>
              <w:rPr>
                <w:rFonts w:ascii="宋体" w:hAnsi="宋体"/>
                <w:b/>
                <w:sz w:val="24"/>
                <w:szCs w:val="24"/>
              </w:rPr>
            </w:pPr>
            <w:r w:rsidRPr="00D0156C">
              <w:rPr>
                <w:rFonts w:ascii="宋体" w:hAnsi="宋体" w:hint="eastAsia"/>
                <w:b/>
                <w:sz w:val="24"/>
                <w:szCs w:val="24"/>
              </w:rPr>
              <w:lastRenderedPageBreak/>
              <w:t>序号</w:t>
            </w:r>
          </w:p>
        </w:tc>
        <w:tc>
          <w:tcPr>
            <w:tcW w:w="2693" w:type="dxa"/>
            <w:shd w:val="clear" w:color="auto" w:fill="auto"/>
            <w:vAlign w:val="center"/>
          </w:tcPr>
          <w:p w:rsidR="00C37542" w:rsidRPr="00D0156C" w:rsidRDefault="00C37542" w:rsidP="00472206">
            <w:pPr>
              <w:spacing w:line="276" w:lineRule="auto"/>
              <w:jc w:val="center"/>
              <w:rPr>
                <w:rFonts w:ascii="宋体" w:hAnsi="宋体"/>
                <w:b/>
                <w:sz w:val="24"/>
                <w:szCs w:val="24"/>
              </w:rPr>
            </w:pPr>
            <w:r w:rsidRPr="00D0156C">
              <w:rPr>
                <w:rFonts w:ascii="宋体" w:hAnsi="宋体" w:hint="eastAsia"/>
                <w:b/>
                <w:sz w:val="24"/>
                <w:szCs w:val="24"/>
              </w:rPr>
              <w:t>培训（研讨）班名称</w:t>
            </w:r>
          </w:p>
        </w:tc>
        <w:tc>
          <w:tcPr>
            <w:tcW w:w="4820" w:type="dxa"/>
            <w:shd w:val="clear" w:color="auto" w:fill="auto"/>
            <w:vAlign w:val="center"/>
          </w:tcPr>
          <w:p w:rsidR="00C37542" w:rsidRPr="00D0156C" w:rsidRDefault="00C37542" w:rsidP="00472206">
            <w:pPr>
              <w:spacing w:line="276" w:lineRule="auto"/>
              <w:jc w:val="center"/>
              <w:rPr>
                <w:rFonts w:ascii="宋体" w:hAnsi="宋体"/>
                <w:b/>
                <w:sz w:val="24"/>
                <w:szCs w:val="24"/>
              </w:rPr>
            </w:pPr>
            <w:r w:rsidRPr="00D0156C">
              <w:rPr>
                <w:rFonts w:ascii="宋体" w:hAnsi="宋体" w:hint="eastAsia"/>
                <w:b/>
                <w:sz w:val="24"/>
                <w:szCs w:val="24"/>
              </w:rPr>
              <w:t>培训内容</w:t>
            </w:r>
          </w:p>
        </w:tc>
        <w:tc>
          <w:tcPr>
            <w:tcW w:w="2019" w:type="dxa"/>
            <w:shd w:val="clear" w:color="auto" w:fill="auto"/>
            <w:vAlign w:val="center"/>
          </w:tcPr>
          <w:p w:rsidR="00C37542" w:rsidRPr="00D0156C" w:rsidRDefault="00C37542" w:rsidP="00472206">
            <w:pPr>
              <w:spacing w:line="276" w:lineRule="auto"/>
              <w:jc w:val="center"/>
              <w:rPr>
                <w:rFonts w:ascii="宋体" w:hAnsi="宋体"/>
                <w:b/>
                <w:sz w:val="24"/>
                <w:szCs w:val="24"/>
              </w:rPr>
            </w:pPr>
            <w:r w:rsidRPr="00D0156C">
              <w:rPr>
                <w:rFonts w:ascii="宋体" w:hAnsi="宋体" w:hint="eastAsia"/>
                <w:b/>
                <w:sz w:val="24"/>
                <w:szCs w:val="24"/>
              </w:rPr>
              <w:t>培训对象</w:t>
            </w:r>
          </w:p>
        </w:tc>
        <w:tc>
          <w:tcPr>
            <w:tcW w:w="1417" w:type="dxa"/>
            <w:shd w:val="clear" w:color="auto" w:fill="auto"/>
            <w:vAlign w:val="center"/>
          </w:tcPr>
          <w:p w:rsidR="00C37542" w:rsidRPr="00D0156C" w:rsidRDefault="00C37542" w:rsidP="00472206">
            <w:pPr>
              <w:spacing w:line="276" w:lineRule="auto"/>
              <w:jc w:val="center"/>
              <w:rPr>
                <w:rFonts w:ascii="宋体" w:hAnsi="宋体"/>
                <w:b/>
                <w:sz w:val="24"/>
                <w:szCs w:val="24"/>
              </w:rPr>
            </w:pPr>
            <w:r w:rsidRPr="00D0156C">
              <w:rPr>
                <w:rFonts w:ascii="宋体" w:hAnsi="宋体" w:hint="eastAsia"/>
                <w:b/>
                <w:sz w:val="24"/>
                <w:szCs w:val="24"/>
              </w:rPr>
              <w:t>培训地点</w:t>
            </w:r>
          </w:p>
        </w:tc>
        <w:tc>
          <w:tcPr>
            <w:tcW w:w="1276" w:type="dxa"/>
            <w:shd w:val="clear" w:color="auto" w:fill="auto"/>
            <w:vAlign w:val="center"/>
          </w:tcPr>
          <w:p w:rsidR="00C37542" w:rsidRPr="00D0156C" w:rsidRDefault="00C37542" w:rsidP="00472206">
            <w:pPr>
              <w:spacing w:line="276" w:lineRule="auto"/>
              <w:jc w:val="center"/>
              <w:rPr>
                <w:rFonts w:ascii="宋体" w:hAnsi="宋体"/>
                <w:b/>
                <w:sz w:val="24"/>
                <w:szCs w:val="24"/>
              </w:rPr>
            </w:pPr>
            <w:r w:rsidRPr="00D0156C">
              <w:rPr>
                <w:rFonts w:ascii="宋体" w:hAnsi="宋体" w:hint="eastAsia"/>
                <w:b/>
                <w:sz w:val="24"/>
                <w:szCs w:val="24"/>
              </w:rPr>
              <w:t>培训天数</w:t>
            </w:r>
          </w:p>
        </w:tc>
        <w:tc>
          <w:tcPr>
            <w:tcW w:w="1701" w:type="dxa"/>
            <w:shd w:val="clear" w:color="auto" w:fill="auto"/>
            <w:vAlign w:val="center"/>
          </w:tcPr>
          <w:p w:rsidR="00C37542" w:rsidRPr="00D0156C" w:rsidRDefault="00C37542" w:rsidP="00472206">
            <w:pPr>
              <w:spacing w:line="276" w:lineRule="auto"/>
              <w:jc w:val="center"/>
              <w:rPr>
                <w:rFonts w:ascii="宋体" w:hAnsi="宋体"/>
                <w:b/>
                <w:sz w:val="24"/>
                <w:szCs w:val="24"/>
              </w:rPr>
            </w:pPr>
            <w:r w:rsidRPr="00D0156C">
              <w:rPr>
                <w:rFonts w:ascii="宋体" w:hAnsi="宋体" w:hint="eastAsia"/>
                <w:b/>
                <w:sz w:val="24"/>
                <w:szCs w:val="24"/>
              </w:rPr>
              <w:t>预计培训时间</w:t>
            </w:r>
          </w:p>
        </w:tc>
      </w:tr>
      <w:tr w:rsidR="00C37542" w:rsidRPr="00D0156C" w:rsidTr="00C37542">
        <w:trPr>
          <w:trHeight w:val="1987"/>
          <w:jc w:val="center"/>
        </w:trPr>
        <w:tc>
          <w:tcPr>
            <w:tcW w:w="959" w:type="dxa"/>
            <w:shd w:val="clear" w:color="auto" w:fill="auto"/>
            <w:vAlign w:val="center"/>
          </w:tcPr>
          <w:p w:rsidR="00C37542" w:rsidRPr="00D0156C" w:rsidRDefault="00C37542" w:rsidP="00C37542">
            <w:pPr>
              <w:spacing w:line="260" w:lineRule="exact"/>
              <w:jc w:val="center"/>
              <w:rPr>
                <w:rFonts w:ascii="宋体" w:eastAsia="宋体" w:hAnsi="宋体"/>
                <w:sz w:val="20"/>
                <w:szCs w:val="20"/>
              </w:rPr>
            </w:pPr>
            <w:r w:rsidRPr="00D0156C">
              <w:rPr>
                <w:rFonts w:ascii="宋体" w:eastAsia="宋体" w:hAnsi="宋体" w:hint="eastAsia"/>
                <w:sz w:val="20"/>
                <w:szCs w:val="20"/>
              </w:rPr>
              <w:t>1</w:t>
            </w:r>
            <w:r>
              <w:rPr>
                <w:rFonts w:ascii="宋体" w:eastAsia="宋体" w:hAnsi="宋体" w:hint="eastAsia"/>
                <w:sz w:val="20"/>
                <w:szCs w:val="20"/>
              </w:rPr>
              <w:t>8</w:t>
            </w:r>
          </w:p>
        </w:tc>
        <w:tc>
          <w:tcPr>
            <w:tcW w:w="2693" w:type="dxa"/>
            <w:shd w:val="clear" w:color="auto" w:fill="auto"/>
            <w:vAlign w:val="center"/>
          </w:tcPr>
          <w:p w:rsidR="00C37542" w:rsidRPr="00D0156C" w:rsidRDefault="00C37542" w:rsidP="00C37542">
            <w:pPr>
              <w:spacing w:line="280" w:lineRule="exact"/>
              <w:jc w:val="left"/>
              <w:rPr>
                <w:rFonts w:ascii="宋体" w:eastAsia="宋体" w:hAnsi="宋体"/>
                <w:sz w:val="20"/>
                <w:szCs w:val="20"/>
              </w:rPr>
            </w:pPr>
            <w:r w:rsidRPr="00D0156C">
              <w:rPr>
                <w:rFonts w:ascii="宋体" w:eastAsia="宋体" w:hAnsi="宋体" w:hint="eastAsia"/>
                <w:sz w:val="20"/>
                <w:szCs w:val="20"/>
              </w:rPr>
              <w:t>清华大学第十五期资产评估高级研修班</w:t>
            </w:r>
          </w:p>
        </w:tc>
        <w:tc>
          <w:tcPr>
            <w:tcW w:w="4820" w:type="dxa"/>
            <w:shd w:val="clear" w:color="auto" w:fill="auto"/>
            <w:vAlign w:val="center"/>
          </w:tcPr>
          <w:p w:rsidR="00C37542" w:rsidRPr="00D0156C" w:rsidRDefault="00C37542" w:rsidP="00C37542">
            <w:pPr>
              <w:adjustRightInd w:val="0"/>
              <w:snapToGrid w:val="0"/>
              <w:spacing w:line="240" w:lineRule="exact"/>
              <w:rPr>
                <w:rFonts w:ascii="宋体" w:eastAsia="宋体" w:hAnsi="宋体"/>
                <w:sz w:val="20"/>
                <w:szCs w:val="20"/>
              </w:rPr>
            </w:pPr>
            <w:r w:rsidRPr="00D0156C">
              <w:rPr>
                <w:rFonts w:ascii="宋体" w:eastAsia="宋体" w:hAnsi="宋体" w:hint="eastAsia"/>
                <w:sz w:val="20"/>
                <w:szCs w:val="20"/>
              </w:rPr>
              <w:t>1.</w:t>
            </w:r>
            <w:r w:rsidRPr="00D0156C">
              <w:rPr>
                <w:rFonts w:ascii="宋体" w:eastAsia="宋体" w:hAnsi="宋体" w:hint="eastAsia"/>
                <w:sz w:val="20"/>
                <w:szCs w:val="21"/>
              </w:rPr>
              <w:t>财税体制改革与资产评估</w:t>
            </w:r>
          </w:p>
          <w:p w:rsidR="00C37542" w:rsidRPr="00D0156C" w:rsidRDefault="00C37542" w:rsidP="00C37542">
            <w:pPr>
              <w:widowControl/>
              <w:adjustRightInd w:val="0"/>
              <w:snapToGrid w:val="0"/>
              <w:spacing w:line="240" w:lineRule="exact"/>
              <w:rPr>
                <w:rFonts w:ascii="宋体" w:eastAsia="宋体" w:hAnsi="宋体"/>
                <w:sz w:val="20"/>
                <w:szCs w:val="21"/>
              </w:rPr>
            </w:pPr>
            <w:r w:rsidRPr="00D0156C">
              <w:rPr>
                <w:rFonts w:ascii="宋体" w:eastAsia="宋体" w:hAnsi="宋体" w:hint="eastAsia"/>
                <w:sz w:val="20"/>
                <w:szCs w:val="20"/>
              </w:rPr>
              <w:t>2</w:t>
            </w:r>
            <w:r w:rsidRPr="00D0156C">
              <w:rPr>
                <w:rFonts w:ascii="宋体" w:eastAsia="宋体" w:hAnsi="宋体" w:hint="eastAsia"/>
                <w:sz w:val="20"/>
                <w:szCs w:val="21"/>
              </w:rPr>
              <w:t>.管理沟通</w:t>
            </w:r>
          </w:p>
          <w:p w:rsidR="00C37542" w:rsidRPr="00D0156C" w:rsidRDefault="00FC00D4" w:rsidP="00C37542">
            <w:pPr>
              <w:widowControl/>
              <w:adjustRightInd w:val="0"/>
              <w:snapToGrid w:val="0"/>
              <w:spacing w:line="240" w:lineRule="exact"/>
              <w:rPr>
                <w:rFonts w:ascii="宋体" w:eastAsia="宋体" w:hAnsi="宋体"/>
                <w:sz w:val="20"/>
                <w:szCs w:val="21"/>
              </w:rPr>
            </w:pPr>
            <w:r>
              <w:rPr>
                <w:rFonts w:ascii="宋体" w:eastAsia="宋体" w:hAnsi="宋体" w:hint="eastAsia"/>
                <w:sz w:val="20"/>
                <w:szCs w:val="21"/>
              </w:rPr>
              <w:t>3</w:t>
            </w:r>
            <w:r w:rsidR="00C37542" w:rsidRPr="00D0156C">
              <w:rPr>
                <w:rFonts w:ascii="宋体" w:eastAsia="宋体" w:hAnsi="宋体" w:hint="eastAsia"/>
                <w:sz w:val="20"/>
                <w:szCs w:val="21"/>
              </w:rPr>
              <w:t>.博弈论与互动决策</w:t>
            </w:r>
          </w:p>
          <w:p w:rsidR="00C37542" w:rsidRPr="00D0156C" w:rsidRDefault="00FC00D4" w:rsidP="00C37542">
            <w:pPr>
              <w:widowControl/>
              <w:adjustRightInd w:val="0"/>
              <w:snapToGrid w:val="0"/>
              <w:spacing w:line="240" w:lineRule="exact"/>
              <w:rPr>
                <w:rFonts w:ascii="宋体" w:eastAsia="宋体" w:hAnsi="宋体"/>
                <w:sz w:val="20"/>
                <w:szCs w:val="21"/>
              </w:rPr>
            </w:pPr>
            <w:r>
              <w:rPr>
                <w:rFonts w:ascii="宋体" w:eastAsia="宋体" w:hAnsi="宋体" w:hint="eastAsia"/>
                <w:sz w:val="20"/>
                <w:szCs w:val="21"/>
              </w:rPr>
              <w:t>4</w:t>
            </w:r>
            <w:r w:rsidR="00C37542" w:rsidRPr="00D0156C">
              <w:rPr>
                <w:rFonts w:ascii="宋体" w:eastAsia="宋体" w:hAnsi="宋体" w:hint="eastAsia"/>
                <w:sz w:val="20"/>
                <w:szCs w:val="21"/>
              </w:rPr>
              <w:t>.现代金融与资本市场</w:t>
            </w:r>
          </w:p>
          <w:p w:rsidR="00C37542" w:rsidRPr="00D0156C" w:rsidRDefault="00FC00D4" w:rsidP="00C37542">
            <w:pPr>
              <w:widowControl/>
              <w:adjustRightInd w:val="0"/>
              <w:snapToGrid w:val="0"/>
              <w:spacing w:line="240" w:lineRule="exact"/>
              <w:rPr>
                <w:rFonts w:ascii="宋体" w:eastAsia="宋体" w:hAnsi="宋体"/>
                <w:sz w:val="20"/>
                <w:szCs w:val="21"/>
              </w:rPr>
            </w:pPr>
            <w:r>
              <w:rPr>
                <w:rFonts w:ascii="宋体" w:eastAsia="宋体" w:hAnsi="宋体" w:hint="eastAsia"/>
                <w:sz w:val="20"/>
                <w:szCs w:val="20"/>
              </w:rPr>
              <w:t>5</w:t>
            </w:r>
            <w:r w:rsidR="00C37542" w:rsidRPr="00D0156C">
              <w:rPr>
                <w:rFonts w:ascii="宋体" w:eastAsia="宋体" w:hAnsi="宋体" w:hint="eastAsia"/>
                <w:sz w:val="20"/>
                <w:szCs w:val="20"/>
              </w:rPr>
              <w:t>.证券</w:t>
            </w:r>
            <w:bookmarkStart w:id="0" w:name="_GoBack"/>
            <w:bookmarkEnd w:id="0"/>
            <w:r w:rsidR="00C37542" w:rsidRPr="00D0156C">
              <w:rPr>
                <w:rFonts w:ascii="宋体" w:eastAsia="宋体" w:hAnsi="宋体" w:hint="eastAsia"/>
                <w:sz w:val="20"/>
                <w:szCs w:val="20"/>
              </w:rPr>
              <w:t>相关制度法规体系解读</w:t>
            </w:r>
          </w:p>
          <w:p w:rsidR="00C37542" w:rsidRPr="00D0156C" w:rsidRDefault="00FC00D4" w:rsidP="00C37542">
            <w:pPr>
              <w:widowControl/>
              <w:adjustRightInd w:val="0"/>
              <w:snapToGrid w:val="0"/>
              <w:spacing w:line="240" w:lineRule="exact"/>
              <w:rPr>
                <w:rFonts w:ascii="宋体" w:eastAsia="宋体" w:hAnsi="宋体"/>
                <w:sz w:val="20"/>
                <w:szCs w:val="20"/>
              </w:rPr>
            </w:pPr>
            <w:r>
              <w:rPr>
                <w:rFonts w:ascii="宋体" w:eastAsia="宋体" w:hAnsi="宋体" w:hint="eastAsia"/>
                <w:sz w:val="20"/>
                <w:szCs w:val="21"/>
              </w:rPr>
              <w:t>6</w:t>
            </w:r>
            <w:r w:rsidR="00C37542" w:rsidRPr="00D0156C">
              <w:rPr>
                <w:rFonts w:ascii="宋体" w:eastAsia="宋体" w:hAnsi="宋体" w:hint="eastAsia"/>
                <w:sz w:val="20"/>
                <w:szCs w:val="21"/>
              </w:rPr>
              <w:t>.公开募集基础设施证券投资基金（REITs）与资产评估</w:t>
            </w:r>
          </w:p>
        </w:tc>
        <w:tc>
          <w:tcPr>
            <w:tcW w:w="2019" w:type="dxa"/>
            <w:shd w:val="clear" w:color="auto" w:fill="auto"/>
            <w:vAlign w:val="center"/>
          </w:tcPr>
          <w:p w:rsidR="00C37542" w:rsidRPr="00D0156C" w:rsidRDefault="00C37542" w:rsidP="00C37542">
            <w:pPr>
              <w:spacing w:line="280" w:lineRule="exact"/>
              <w:jc w:val="left"/>
              <w:rPr>
                <w:rFonts w:ascii="宋体" w:eastAsia="宋体" w:hAnsi="宋体"/>
                <w:sz w:val="20"/>
                <w:szCs w:val="20"/>
              </w:rPr>
            </w:pPr>
            <w:r w:rsidRPr="00D0156C">
              <w:rPr>
                <w:rFonts w:ascii="宋体" w:eastAsia="宋体" w:hAnsi="宋体" w:hint="eastAsia"/>
                <w:sz w:val="20"/>
                <w:szCs w:val="20"/>
              </w:rPr>
              <w:t>2021年综合排名前百评估机构评估师</w:t>
            </w:r>
          </w:p>
        </w:tc>
        <w:tc>
          <w:tcPr>
            <w:tcW w:w="1417" w:type="dxa"/>
            <w:shd w:val="clear" w:color="auto" w:fill="auto"/>
            <w:vAlign w:val="center"/>
          </w:tcPr>
          <w:p w:rsidR="00C37542" w:rsidRPr="00D0156C" w:rsidRDefault="00C37542" w:rsidP="00C37542">
            <w:pPr>
              <w:spacing w:line="280" w:lineRule="exact"/>
              <w:jc w:val="center"/>
              <w:rPr>
                <w:rFonts w:ascii="宋体" w:eastAsia="宋体" w:hAnsi="宋体"/>
                <w:sz w:val="20"/>
                <w:szCs w:val="20"/>
              </w:rPr>
            </w:pPr>
            <w:r w:rsidRPr="00D0156C">
              <w:rPr>
                <w:rFonts w:ascii="宋体" w:eastAsia="宋体" w:hAnsi="宋体" w:hint="eastAsia"/>
                <w:sz w:val="20"/>
                <w:szCs w:val="20"/>
              </w:rPr>
              <w:t>清华大学</w:t>
            </w:r>
          </w:p>
        </w:tc>
        <w:tc>
          <w:tcPr>
            <w:tcW w:w="1276" w:type="dxa"/>
            <w:shd w:val="clear" w:color="auto" w:fill="auto"/>
            <w:vAlign w:val="center"/>
          </w:tcPr>
          <w:p w:rsidR="00C37542" w:rsidRPr="00D0156C" w:rsidRDefault="00C37542" w:rsidP="00C37542">
            <w:pPr>
              <w:spacing w:line="280" w:lineRule="exact"/>
              <w:jc w:val="center"/>
              <w:rPr>
                <w:rFonts w:ascii="宋体" w:eastAsia="宋体" w:hAnsi="宋体"/>
                <w:sz w:val="20"/>
                <w:szCs w:val="20"/>
              </w:rPr>
            </w:pPr>
            <w:r w:rsidRPr="00D0156C">
              <w:rPr>
                <w:rFonts w:ascii="宋体" w:eastAsia="宋体" w:hAnsi="宋体" w:hint="eastAsia"/>
                <w:sz w:val="20"/>
                <w:szCs w:val="20"/>
              </w:rPr>
              <w:t>10</w:t>
            </w:r>
          </w:p>
        </w:tc>
        <w:tc>
          <w:tcPr>
            <w:tcW w:w="1701" w:type="dxa"/>
            <w:shd w:val="clear" w:color="auto" w:fill="auto"/>
            <w:vAlign w:val="center"/>
          </w:tcPr>
          <w:p w:rsidR="00C37542" w:rsidRPr="00D0156C" w:rsidRDefault="00C37542" w:rsidP="00C37542">
            <w:pPr>
              <w:spacing w:line="280" w:lineRule="exact"/>
              <w:jc w:val="center"/>
              <w:rPr>
                <w:rFonts w:ascii="宋体" w:eastAsia="宋体" w:hAnsi="宋体"/>
                <w:sz w:val="20"/>
                <w:szCs w:val="20"/>
              </w:rPr>
            </w:pPr>
            <w:r w:rsidRPr="00D0156C">
              <w:rPr>
                <w:rFonts w:ascii="宋体" w:eastAsia="宋体" w:hAnsi="宋体" w:hint="eastAsia"/>
                <w:sz w:val="20"/>
                <w:szCs w:val="20"/>
              </w:rPr>
              <w:t>10月19-28日</w:t>
            </w:r>
          </w:p>
        </w:tc>
      </w:tr>
      <w:tr w:rsidR="00C37542" w:rsidRPr="00D0156C" w:rsidTr="00C37542">
        <w:trPr>
          <w:trHeight w:val="1548"/>
          <w:jc w:val="center"/>
        </w:trPr>
        <w:tc>
          <w:tcPr>
            <w:tcW w:w="959" w:type="dxa"/>
            <w:shd w:val="clear" w:color="auto" w:fill="auto"/>
            <w:vAlign w:val="center"/>
          </w:tcPr>
          <w:p w:rsidR="00C37542" w:rsidRPr="00D0156C" w:rsidRDefault="00C37542" w:rsidP="00C37542">
            <w:pPr>
              <w:spacing w:line="260" w:lineRule="exact"/>
              <w:jc w:val="center"/>
              <w:rPr>
                <w:rFonts w:ascii="宋体" w:eastAsia="宋体" w:hAnsi="宋体"/>
                <w:sz w:val="20"/>
                <w:szCs w:val="20"/>
              </w:rPr>
            </w:pPr>
            <w:r w:rsidRPr="00D0156C">
              <w:rPr>
                <w:rFonts w:ascii="宋体" w:eastAsia="宋体" w:hAnsi="宋体" w:hint="eastAsia"/>
                <w:sz w:val="20"/>
                <w:szCs w:val="20"/>
              </w:rPr>
              <w:t>1</w:t>
            </w:r>
            <w:r>
              <w:rPr>
                <w:rFonts w:ascii="宋体" w:eastAsia="宋体" w:hAnsi="宋体" w:hint="eastAsia"/>
                <w:sz w:val="20"/>
                <w:szCs w:val="20"/>
              </w:rPr>
              <w:t>9</w:t>
            </w:r>
          </w:p>
        </w:tc>
        <w:tc>
          <w:tcPr>
            <w:tcW w:w="2693" w:type="dxa"/>
            <w:shd w:val="clear" w:color="auto" w:fill="auto"/>
            <w:vAlign w:val="center"/>
          </w:tcPr>
          <w:p w:rsidR="00C37542" w:rsidRPr="00D0156C" w:rsidRDefault="00C37542" w:rsidP="00C37542">
            <w:pPr>
              <w:spacing w:line="280" w:lineRule="exact"/>
              <w:jc w:val="left"/>
              <w:rPr>
                <w:rFonts w:ascii="宋体" w:eastAsia="宋体" w:hAnsi="宋体"/>
                <w:sz w:val="20"/>
                <w:szCs w:val="20"/>
              </w:rPr>
            </w:pPr>
            <w:r w:rsidRPr="00D0156C">
              <w:rPr>
                <w:rFonts w:ascii="宋体" w:eastAsia="宋体" w:hAnsi="宋体" w:hint="eastAsia"/>
                <w:sz w:val="20"/>
                <w:szCs w:val="20"/>
              </w:rPr>
              <w:t>行业师资培训班</w:t>
            </w:r>
          </w:p>
        </w:tc>
        <w:tc>
          <w:tcPr>
            <w:tcW w:w="4820" w:type="dxa"/>
            <w:shd w:val="clear" w:color="auto" w:fill="auto"/>
            <w:vAlign w:val="center"/>
          </w:tcPr>
          <w:p w:rsidR="00C37542" w:rsidRPr="00D0156C" w:rsidRDefault="00C37542" w:rsidP="00C37542">
            <w:pPr>
              <w:adjustRightInd w:val="0"/>
              <w:snapToGrid w:val="0"/>
              <w:spacing w:line="240" w:lineRule="exact"/>
              <w:rPr>
                <w:rFonts w:ascii="宋体" w:eastAsia="宋体" w:hAnsi="宋体"/>
                <w:sz w:val="20"/>
                <w:szCs w:val="20"/>
              </w:rPr>
            </w:pPr>
            <w:r w:rsidRPr="00D0156C">
              <w:rPr>
                <w:rFonts w:ascii="宋体" w:eastAsia="宋体" w:hAnsi="宋体" w:hint="eastAsia"/>
                <w:sz w:val="20"/>
                <w:szCs w:val="21"/>
              </w:rPr>
              <w:t>1</w:t>
            </w:r>
            <w:r w:rsidRPr="00D0156C">
              <w:rPr>
                <w:rFonts w:ascii="宋体" w:eastAsia="宋体" w:hAnsi="宋体" w:hint="eastAsia"/>
                <w:sz w:val="20"/>
                <w:szCs w:val="20"/>
              </w:rPr>
              <w:t>.</w:t>
            </w:r>
            <w:r w:rsidRPr="00D0156C">
              <w:rPr>
                <w:rFonts w:ascii="宋体" w:eastAsia="宋体" w:hAnsi="宋体"/>
                <w:sz w:val="20"/>
                <w:szCs w:val="20"/>
              </w:rPr>
              <w:t>演讲与语言表达技巧</w:t>
            </w:r>
          </w:p>
          <w:p w:rsidR="00C37542" w:rsidRPr="00D0156C" w:rsidRDefault="00C37542" w:rsidP="00C37542">
            <w:pPr>
              <w:adjustRightInd w:val="0"/>
              <w:snapToGrid w:val="0"/>
              <w:spacing w:line="280" w:lineRule="exact"/>
              <w:rPr>
                <w:rFonts w:ascii="宋体" w:eastAsia="宋体" w:hAnsi="宋体"/>
                <w:sz w:val="20"/>
                <w:szCs w:val="20"/>
              </w:rPr>
            </w:pPr>
            <w:r w:rsidRPr="00D0156C">
              <w:rPr>
                <w:rFonts w:ascii="宋体" w:eastAsia="宋体" w:hAnsi="宋体" w:hint="eastAsia"/>
                <w:sz w:val="20"/>
                <w:szCs w:val="20"/>
              </w:rPr>
              <w:t>2.</w:t>
            </w:r>
            <w:r w:rsidRPr="00D0156C">
              <w:rPr>
                <w:rFonts w:ascii="宋体" w:eastAsia="宋体" w:hAnsi="宋体"/>
                <w:sz w:val="20"/>
                <w:szCs w:val="20"/>
              </w:rPr>
              <w:t>资产评估师的法律责任风险与案例实务</w:t>
            </w:r>
          </w:p>
          <w:p w:rsidR="00C37542" w:rsidRPr="00D0156C" w:rsidRDefault="00C37542" w:rsidP="00C37542">
            <w:pPr>
              <w:adjustRightInd w:val="0"/>
              <w:snapToGrid w:val="0"/>
              <w:spacing w:line="280" w:lineRule="exact"/>
              <w:rPr>
                <w:rFonts w:ascii="宋体" w:eastAsia="宋体" w:hAnsi="宋体"/>
                <w:sz w:val="20"/>
                <w:szCs w:val="20"/>
              </w:rPr>
            </w:pPr>
            <w:r w:rsidRPr="00D0156C">
              <w:rPr>
                <w:rFonts w:ascii="宋体" w:eastAsia="宋体" w:hAnsi="宋体" w:hint="eastAsia"/>
                <w:sz w:val="20"/>
                <w:szCs w:val="20"/>
              </w:rPr>
              <w:t>3.培训课程案例开发与案例教学</w:t>
            </w:r>
          </w:p>
          <w:p w:rsidR="00C37542" w:rsidRPr="00D0156C" w:rsidRDefault="00C37542" w:rsidP="00C37542">
            <w:pPr>
              <w:adjustRightInd w:val="0"/>
              <w:snapToGrid w:val="0"/>
              <w:spacing w:line="240" w:lineRule="exact"/>
              <w:rPr>
                <w:rFonts w:ascii="宋体" w:eastAsia="宋体" w:hAnsi="宋体"/>
                <w:sz w:val="20"/>
                <w:szCs w:val="20"/>
              </w:rPr>
            </w:pPr>
            <w:r w:rsidRPr="00D0156C">
              <w:rPr>
                <w:rFonts w:ascii="宋体" w:eastAsia="宋体" w:hAnsi="宋体" w:hint="eastAsia"/>
                <w:sz w:val="20"/>
                <w:szCs w:val="20"/>
              </w:rPr>
              <w:t>4.评估实务课件制作及讲授技巧</w:t>
            </w:r>
          </w:p>
          <w:p w:rsidR="00C37542" w:rsidRPr="00D0156C" w:rsidRDefault="00C37542" w:rsidP="00C37542">
            <w:pPr>
              <w:adjustRightInd w:val="0"/>
              <w:snapToGrid w:val="0"/>
              <w:spacing w:line="240" w:lineRule="exact"/>
              <w:rPr>
                <w:rFonts w:ascii="宋体" w:eastAsia="宋体" w:hAnsi="宋体"/>
                <w:sz w:val="20"/>
                <w:szCs w:val="20"/>
              </w:rPr>
            </w:pPr>
            <w:r w:rsidRPr="00D0156C">
              <w:rPr>
                <w:rFonts w:ascii="宋体" w:eastAsia="宋体" w:hAnsi="宋体" w:hint="eastAsia"/>
                <w:sz w:val="20"/>
                <w:szCs w:val="20"/>
              </w:rPr>
              <w:t>5.评估实务疑难及前沿问题研讨</w:t>
            </w:r>
          </w:p>
        </w:tc>
        <w:tc>
          <w:tcPr>
            <w:tcW w:w="2019" w:type="dxa"/>
            <w:shd w:val="clear" w:color="auto" w:fill="auto"/>
            <w:vAlign w:val="center"/>
          </w:tcPr>
          <w:p w:rsidR="00C37542" w:rsidRPr="00D0156C" w:rsidRDefault="00C37542" w:rsidP="00C37542">
            <w:pPr>
              <w:spacing w:line="280" w:lineRule="exact"/>
              <w:rPr>
                <w:rFonts w:ascii="宋体" w:eastAsia="宋体" w:hAnsi="宋体"/>
                <w:sz w:val="20"/>
                <w:szCs w:val="20"/>
              </w:rPr>
            </w:pPr>
            <w:r w:rsidRPr="00D0156C">
              <w:rPr>
                <w:rFonts w:ascii="宋体" w:eastAsia="宋体" w:hAnsi="宋体" w:hint="eastAsia"/>
                <w:sz w:val="20"/>
                <w:szCs w:val="20"/>
              </w:rPr>
              <w:t>资产评估行业师资及高校资产评估专业教师</w:t>
            </w:r>
          </w:p>
        </w:tc>
        <w:tc>
          <w:tcPr>
            <w:tcW w:w="1417" w:type="dxa"/>
            <w:shd w:val="clear" w:color="auto" w:fill="auto"/>
            <w:vAlign w:val="center"/>
          </w:tcPr>
          <w:p w:rsidR="00C37542" w:rsidRPr="00D0156C" w:rsidRDefault="00C37542" w:rsidP="00C37542">
            <w:pPr>
              <w:spacing w:line="280" w:lineRule="exact"/>
              <w:jc w:val="center"/>
              <w:rPr>
                <w:rFonts w:ascii="宋体" w:eastAsia="宋体" w:hAnsi="宋体"/>
                <w:sz w:val="20"/>
                <w:szCs w:val="21"/>
              </w:rPr>
            </w:pPr>
            <w:r w:rsidRPr="00D0156C">
              <w:rPr>
                <w:rFonts w:ascii="宋体" w:eastAsia="宋体" w:hAnsi="宋体" w:hint="eastAsia"/>
                <w:sz w:val="20"/>
                <w:szCs w:val="21"/>
              </w:rPr>
              <w:t>厦门国家会计学院</w:t>
            </w:r>
          </w:p>
        </w:tc>
        <w:tc>
          <w:tcPr>
            <w:tcW w:w="1276" w:type="dxa"/>
            <w:shd w:val="clear" w:color="auto" w:fill="auto"/>
            <w:vAlign w:val="center"/>
          </w:tcPr>
          <w:p w:rsidR="00C37542" w:rsidRPr="00D0156C" w:rsidRDefault="00C37542" w:rsidP="00C37542">
            <w:pPr>
              <w:spacing w:line="280" w:lineRule="exact"/>
              <w:jc w:val="center"/>
              <w:rPr>
                <w:rFonts w:ascii="宋体" w:eastAsia="宋体" w:hAnsi="宋体"/>
                <w:sz w:val="20"/>
                <w:szCs w:val="21"/>
              </w:rPr>
            </w:pPr>
            <w:r w:rsidRPr="00D0156C">
              <w:rPr>
                <w:rFonts w:ascii="宋体" w:eastAsia="宋体" w:hAnsi="宋体" w:hint="eastAsia"/>
                <w:sz w:val="20"/>
                <w:szCs w:val="21"/>
              </w:rPr>
              <w:t>3</w:t>
            </w:r>
          </w:p>
        </w:tc>
        <w:tc>
          <w:tcPr>
            <w:tcW w:w="1701" w:type="dxa"/>
            <w:shd w:val="clear" w:color="auto" w:fill="auto"/>
            <w:vAlign w:val="center"/>
          </w:tcPr>
          <w:p w:rsidR="00C37542" w:rsidRPr="00D0156C" w:rsidRDefault="00C37542" w:rsidP="00C37542">
            <w:pPr>
              <w:spacing w:line="280" w:lineRule="exact"/>
              <w:jc w:val="center"/>
              <w:rPr>
                <w:rFonts w:ascii="宋体" w:eastAsia="宋体" w:hAnsi="宋体"/>
                <w:sz w:val="20"/>
                <w:szCs w:val="21"/>
              </w:rPr>
            </w:pPr>
            <w:r w:rsidRPr="00D0156C">
              <w:rPr>
                <w:rFonts w:ascii="宋体" w:eastAsia="宋体" w:hAnsi="宋体"/>
                <w:sz w:val="20"/>
                <w:szCs w:val="21"/>
              </w:rPr>
              <w:t>11</w:t>
            </w:r>
            <w:r w:rsidRPr="00D0156C">
              <w:rPr>
                <w:rFonts w:ascii="宋体" w:eastAsia="宋体" w:hAnsi="宋体" w:hint="eastAsia"/>
                <w:sz w:val="20"/>
                <w:szCs w:val="21"/>
              </w:rPr>
              <w:t>月15</w:t>
            </w:r>
            <w:r w:rsidRPr="00D0156C">
              <w:rPr>
                <w:rFonts w:ascii="宋体" w:eastAsia="宋体" w:hAnsi="宋体"/>
                <w:sz w:val="20"/>
                <w:szCs w:val="21"/>
              </w:rPr>
              <w:t>-</w:t>
            </w:r>
            <w:r w:rsidRPr="00D0156C">
              <w:rPr>
                <w:rFonts w:ascii="宋体" w:eastAsia="宋体" w:hAnsi="宋体" w:hint="eastAsia"/>
                <w:sz w:val="20"/>
                <w:szCs w:val="21"/>
              </w:rPr>
              <w:t>17日</w:t>
            </w:r>
          </w:p>
        </w:tc>
      </w:tr>
    </w:tbl>
    <w:p w:rsidR="00355B71" w:rsidRPr="00C37542" w:rsidRDefault="00AE6657" w:rsidP="00AE6657">
      <w:pPr>
        <w:rPr>
          <w:rFonts w:ascii="黑体" w:eastAsia="黑体" w:hAnsi="黑体"/>
        </w:rPr>
      </w:pPr>
      <w:r w:rsidRPr="000F714A">
        <w:rPr>
          <w:rFonts w:ascii="黑体" w:eastAsia="黑体" w:hAnsi="黑体" w:hint="eastAsia"/>
        </w:rPr>
        <w:t>三、管理培训班</w:t>
      </w:r>
    </w:p>
    <w:tbl>
      <w:tblPr>
        <w:tblW w:w="14891" w:type="dxa"/>
        <w:jc w:val="center"/>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2751"/>
        <w:gridCol w:w="4777"/>
        <w:gridCol w:w="2044"/>
        <w:gridCol w:w="1417"/>
        <w:gridCol w:w="1276"/>
        <w:gridCol w:w="1701"/>
      </w:tblGrid>
      <w:tr w:rsidR="00D0156C" w:rsidRPr="00D0156C" w:rsidTr="00355B71">
        <w:trPr>
          <w:trHeight w:val="840"/>
          <w:tblHeader/>
          <w:jc w:val="center"/>
        </w:trPr>
        <w:tc>
          <w:tcPr>
            <w:tcW w:w="925" w:type="dxa"/>
            <w:shd w:val="clear" w:color="auto" w:fill="auto"/>
            <w:vAlign w:val="center"/>
          </w:tcPr>
          <w:p w:rsidR="00D24A45" w:rsidRPr="00D0156C" w:rsidRDefault="00D24A45" w:rsidP="00D24A45">
            <w:pPr>
              <w:spacing w:line="276" w:lineRule="auto"/>
              <w:jc w:val="center"/>
              <w:rPr>
                <w:rFonts w:ascii="宋体" w:hAnsi="宋体"/>
                <w:b/>
                <w:sz w:val="24"/>
                <w:szCs w:val="24"/>
              </w:rPr>
            </w:pPr>
            <w:r w:rsidRPr="00D0156C">
              <w:rPr>
                <w:rFonts w:ascii="宋体" w:hAnsi="宋体" w:hint="eastAsia"/>
                <w:b/>
                <w:sz w:val="24"/>
                <w:szCs w:val="24"/>
              </w:rPr>
              <w:t>序号</w:t>
            </w:r>
          </w:p>
        </w:tc>
        <w:tc>
          <w:tcPr>
            <w:tcW w:w="2751" w:type="dxa"/>
            <w:shd w:val="clear" w:color="auto" w:fill="auto"/>
            <w:vAlign w:val="center"/>
          </w:tcPr>
          <w:p w:rsidR="00D24A45" w:rsidRPr="00D0156C" w:rsidRDefault="00D24A45" w:rsidP="00D24A45">
            <w:pPr>
              <w:spacing w:line="276" w:lineRule="auto"/>
              <w:jc w:val="center"/>
              <w:rPr>
                <w:rFonts w:ascii="宋体" w:hAnsi="宋体"/>
                <w:b/>
                <w:sz w:val="24"/>
                <w:szCs w:val="24"/>
              </w:rPr>
            </w:pPr>
            <w:r w:rsidRPr="00D0156C">
              <w:rPr>
                <w:rFonts w:ascii="宋体" w:hAnsi="宋体" w:hint="eastAsia"/>
                <w:b/>
                <w:sz w:val="24"/>
                <w:szCs w:val="24"/>
              </w:rPr>
              <w:t>培训（研讨）班名称</w:t>
            </w:r>
          </w:p>
        </w:tc>
        <w:tc>
          <w:tcPr>
            <w:tcW w:w="4777" w:type="dxa"/>
            <w:shd w:val="clear" w:color="auto" w:fill="auto"/>
            <w:vAlign w:val="center"/>
          </w:tcPr>
          <w:p w:rsidR="00D24A45" w:rsidRPr="00D0156C" w:rsidRDefault="00D24A45" w:rsidP="00D24A45">
            <w:pPr>
              <w:spacing w:line="276" w:lineRule="auto"/>
              <w:jc w:val="center"/>
              <w:rPr>
                <w:rFonts w:ascii="宋体" w:hAnsi="宋体"/>
                <w:b/>
                <w:sz w:val="24"/>
                <w:szCs w:val="24"/>
              </w:rPr>
            </w:pPr>
            <w:r w:rsidRPr="00D0156C">
              <w:rPr>
                <w:rFonts w:ascii="宋体" w:hAnsi="宋体" w:hint="eastAsia"/>
                <w:b/>
                <w:sz w:val="24"/>
                <w:szCs w:val="24"/>
              </w:rPr>
              <w:t>培训内容</w:t>
            </w:r>
          </w:p>
        </w:tc>
        <w:tc>
          <w:tcPr>
            <w:tcW w:w="2044" w:type="dxa"/>
            <w:shd w:val="clear" w:color="auto" w:fill="auto"/>
            <w:vAlign w:val="center"/>
          </w:tcPr>
          <w:p w:rsidR="00D24A45" w:rsidRPr="00D0156C" w:rsidRDefault="00D24A45" w:rsidP="00D24A45">
            <w:pPr>
              <w:spacing w:line="276" w:lineRule="auto"/>
              <w:jc w:val="center"/>
              <w:rPr>
                <w:rFonts w:ascii="宋体" w:hAnsi="宋体"/>
                <w:b/>
                <w:sz w:val="24"/>
                <w:szCs w:val="24"/>
              </w:rPr>
            </w:pPr>
            <w:r w:rsidRPr="00D0156C">
              <w:rPr>
                <w:rFonts w:ascii="宋体" w:hAnsi="宋体" w:hint="eastAsia"/>
                <w:b/>
                <w:sz w:val="24"/>
                <w:szCs w:val="24"/>
              </w:rPr>
              <w:t>培训对象</w:t>
            </w:r>
          </w:p>
        </w:tc>
        <w:tc>
          <w:tcPr>
            <w:tcW w:w="1417" w:type="dxa"/>
            <w:shd w:val="clear" w:color="auto" w:fill="auto"/>
            <w:vAlign w:val="center"/>
          </w:tcPr>
          <w:p w:rsidR="00D24A45" w:rsidRPr="00D0156C" w:rsidRDefault="00D24A45" w:rsidP="00D24A45">
            <w:pPr>
              <w:spacing w:line="276" w:lineRule="auto"/>
              <w:jc w:val="center"/>
              <w:rPr>
                <w:rFonts w:ascii="宋体" w:hAnsi="宋体"/>
                <w:b/>
                <w:sz w:val="24"/>
                <w:szCs w:val="24"/>
              </w:rPr>
            </w:pPr>
            <w:r w:rsidRPr="00D0156C">
              <w:rPr>
                <w:rFonts w:ascii="宋体" w:hAnsi="宋体" w:hint="eastAsia"/>
                <w:b/>
                <w:sz w:val="24"/>
                <w:szCs w:val="24"/>
              </w:rPr>
              <w:t>培训地点</w:t>
            </w:r>
          </w:p>
        </w:tc>
        <w:tc>
          <w:tcPr>
            <w:tcW w:w="1276" w:type="dxa"/>
            <w:shd w:val="clear" w:color="auto" w:fill="auto"/>
            <w:vAlign w:val="center"/>
          </w:tcPr>
          <w:p w:rsidR="00D24A45" w:rsidRPr="00D0156C" w:rsidRDefault="00D24A45" w:rsidP="00D24A45">
            <w:pPr>
              <w:spacing w:line="276" w:lineRule="auto"/>
              <w:jc w:val="center"/>
              <w:rPr>
                <w:rFonts w:ascii="宋体" w:hAnsi="宋体"/>
                <w:b/>
                <w:sz w:val="24"/>
                <w:szCs w:val="24"/>
              </w:rPr>
            </w:pPr>
            <w:r w:rsidRPr="00D0156C">
              <w:rPr>
                <w:rFonts w:ascii="宋体" w:hAnsi="宋体" w:hint="eastAsia"/>
                <w:b/>
                <w:sz w:val="24"/>
                <w:szCs w:val="24"/>
              </w:rPr>
              <w:t>培训天数</w:t>
            </w:r>
          </w:p>
        </w:tc>
        <w:tc>
          <w:tcPr>
            <w:tcW w:w="1701" w:type="dxa"/>
            <w:shd w:val="clear" w:color="auto" w:fill="auto"/>
            <w:vAlign w:val="center"/>
          </w:tcPr>
          <w:p w:rsidR="00D24A45" w:rsidRPr="00D0156C" w:rsidRDefault="00D24A45" w:rsidP="00D24A45">
            <w:pPr>
              <w:spacing w:line="276" w:lineRule="auto"/>
              <w:jc w:val="center"/>
              <w:rPr>
                <w:rFonts w:ascii="宋体" w:hAnsi="宋体"/>
                <w:b/>
                <w:sz w:val="24"/>
                <w:szCs w:val="24"/>
              </w:rPr>
            </w:pPr>
            <w:r w:rsidRPr="00D0156C">
              <w:rPr>
                <w:rFonts w:ascii="宋体" w:hAnsi="宋体" w:hint="eastAsia"/>
                <w:b/>
                <w:sz w:val="24"/>
                <w:szCs w:val="24"/>
              </w:rPr>
              <w:t>预计培训时间</w:t>
            </w:r>
          </w:p>
        </w:tc>
      </w:tr>
      <w:tr w:rsidR="00D0156C" w:rsidRPr="00D0156C" w:rsidTr="002836B8">
        <w:trPr>
          <w:trHeight w:val="1956"/>
          <w:jc w:val="center"/>
        </w:trPr>
        <w:tc>
          <w:tcPr>
            <w:tcW w:w="925" w:type="dxa"/>
            <w:shd w:val="clear" w:color="auto" w:fill="auto"/>
            <w:vAlign w:val="center"/>
          </w:tcPr>
          <w:p w:rsidR="00D24A45" w:rsidRPr="00D0156C" w:rsidRDefault="000F714A" w:rsidP="00D24A45">
            <w:pPr>
              <w:spacing w:line="260" w:lineRule="exact"/>
              <w:jc w:val="center"/>
              <w:rPr>
                <w:rFonts w:ascii="宋体" w:eastAsia="宋体" w:hAnsi="宋体"/>
                <w:sz w:val="20"/>
                <w:szCs w:val="20"/>
              </w:rPr>
            </w:pPr>
            <w:r>
              <w:rPr>
                <w:rFonts w:ascii="宋体" w:eastAsia="宋体" w:hAnsi="宋体" w:hint="eastAsia"/>
                <w:sz w:val="20"/>
                <w:szCs w:val="20"/>
              </w:rPr>
              <w:t>20</w:t>
            </w:r>
          </w:p>
        </w:tc>
        <w:tc>
          <w:tcPr>
            <w:tcW w:w="2751" w:type="dxa"/>
            <w:shd w:val="clear" w:color="auto" w:fill="auto"/>
            <w:vAlign w:val="center"/>
          </w:tcPr>
          <w:p w:rsidR="00D24A45" w:rsidRPr="00D0156C" w:rsidRDefault="00D24A45" w:rsidP="00D24A45">
            <w:pPr>
              <w:spacing w:line="280" w:lineRule="exact"/>
              <w:jc w:val="left"/>
              <w:rPr>
                <w:rFonts w:ascii="宋体" w:eastAsia="宋体" w:hAnsi="宋体"/>
                <w:sz w:val="20"/>
                <w:szCs w:val="21"/>
              </w:rPr>
            </w:pPr>
            <w:r w:rsidRPr="00D0156C">
              <w:rPr>
                <w:rFonts w:ascii="宋体" w:eastAsia="宋体" w:hAnsi="宋体" w:hint="eastAsia"/>
                <w:sz w:val="20"/>
                <w:szCs w:val="21"/>
              </w:rPr>
              <w:t>行业考试培训工作人员培训班</w:t>
            </w:r>
          </w:p>
        </w:tc>
        <w:tc>
          <w:tcPr>
            <w:tcW w:w="4777" w:type="dxa"/>
            <w:shd w:val="clear" w:color="auto" w:fill="auto"/>
            <w:vAlign w:val="center"/>
          </w:tcPr>
          <w:p w:rsidR="00D24A45" w:rsidRPr="00D0156C" w:rsidRDefault="00D24A45" w:rsidP="00D24A45">
            <w:pPr>
              <w:adjustRightInd w:val="0"/>
              <w:snapToGrid w:val="0"/>
              <w:spacing w:line="240" w:lineRule="exact"/>
              <w:rPr>
                <w:rFonts w:ascii="宋体" w:eastAsia="宋体" w:hAnsi="宋体"/>
                <w:sz w:val="20"/>
                <w:szCs w:val="20"/>
              </w:rPr>
            </w:pPr>
            <w:r w:rsidRPr="00D0156C">
              <w:rPr>
                <w:rFonts w:ascii="宋体" w:eastAsia="宋体" w:hAnsi="宋体" w:hint="eastAsia"/>
                <w:sz w:val="20"/>
                <w:szCs w:val="20"/>
              </w:rPr>
              <w:t>1.资产评估师考试相关政策解读</w:t>
            </w:r>
          </w:p>
          <w:p w:rsidR="00D24A45" w:rsidRPr="00D0156C" w:rsidRDefault="00D24A45" w:rsidP="00D24A45">
            <w:pPr>
              <w:adjustRightInd w:val="0"/>
              <w:snapToGrid w:val="0"/>
              <w:spacing w:line="240" w:lineRule="exact"/>
              <w:rPr>
                <w:rFonts w:ascii="宋体" w:eastAsia="宋体" w:hAnsi="宋体"/>
                <w:sz w:val="20"/>
                <w:szCs w:val="20"/>
              </w:rPr>
            </w:pPr>
            <w:r w:rsidRPr="00D0156C">
              <w:rPr>
                <w:rFonts w:ascii="宋体" w:eastAsia="宋体" w:hAnsi="宋体" w:hint="eastAsia"/>
                <w:sz w:val="20"/>
                <w:szCs w:val="20"/>
              </w:rPr>
              <w:t>2.考试系统操作培训</w:t>
            </w:r>
          </w:p>
          <w:p w:rsidR="00D24A45" w:rsidRPr="00D0156C" w:rsidRDefault="00D24A45" w:rsidP="00D24A45">
            <w:pPr>
              <w:adjustRightInd w:val="0"/>
              <w:snapToGrid w:val="0"/>
              <w:spacing w:line="240" w:lineRule="exact"/>
              <w:rPr>
                <w:rFonts w:ascii="宋体" w:eastAsia="宋体" w:hAnsi="宋体"/>
                <w:sz w:val="20"/>
                <w:szCs w:val="20"/>
              </w:rPr>
            </w:pPr>
            <w:r w:rsidRPr="00D0156C">
              <w:rPr>
                <w:rFonts w:ascii="宋体" w:eastAsia="宋体" w:hAnsi="宋体" w:hint="eastAsia"/>
                <w:sz w:val="20"/>
                <w:szCs w:val="20"/>
              </w:rPr>
              <w:t>3.考试工作总结与部署</w:t>
            </w:r>
          </w:p>
          <w:p w:rsidR="00D24A45" w:rsidRPr="00D0156C" w:rsidRDefault="00D24A45" w:rsidP="00D24A45">
            <w:pPr>
              <w:adjustRightInd w:val="0"/>
              <w:snapToGrid w:val="0"/>
              <w:spacing w:line="240" w:lineRule="exact"/>
              <w:rPr>
                <w:rFonts w:ascii="宋体" w:eastAsia="宋体" w:hAnsi="宋体"/>
                <w:sz w:val="20"/>
                <w:szCs w:val="20"/>
              </w:rPr>
            </w:pPr>
            <w:r w:rsidRPr="00D0156C">
              <w:rPr>
                <w:rFonts w:ascii="宋体" w:eastAsia="宋体" w:hAnsi="宋体" w:hint="eastAsia"/>
                <w:sz w:val="20"/>
                <w:szCs w:val="20"/>
              </w:rPr>
              <w:t>4.行业培训工作相关政策解读</w:t>
            </w:r>
          </w:p>
          <w:p w:rsidR="00D24A45" w:rsidRPr="00D0156C" w:rsidRDefault="00D24A45" w:rsidP="00D24A45">
            <w:pPr>
              <w:adjustRightInd w:val="0"/>
              <w:snapToGrid w:val="0"/>
              <w:spacing w:line="240" w:lineRule="exact"/>
              <w:rPr>
                <w:rFonts w:ascii="宋体" w:eastAsia="宋体" w:hAnsi="宋体"/>
                <w:sz w:val="20"/>
                <w:szCs w:val="20"/>
              </w:rPr>
            </w:pPr>
            <w:r w:rsidRPr="00D0156C">
              <w:rPr>
                <w:rFonts w:ascii="宋体" w:eastAsia="宋体" w:hAnsi="宋体" w:hint="eastAsia"/>
                <w:sz w:val="20"/>
                <w:szCs w:val="20"/>
              </w:rPr>
              <w:t>5.培训系统操作培训</w:t>
            </w:r>
          </w:p>
          <w:p w:rsidR="00D24A45" w:rsidRPr="00D0156C" w:rsidRDefault="00D24A45" w:rsidP="00D24A45">
            <w:pPr>
              <w:adjustRightInd w:val="0"/>
              <w:snapToGrid w:val="0"/>
              <w:spacing w:line="240" w:lineRule="exact"/>
              <w:rPr>
                <w:rFonts w:ascii="宋体" w:eastAsia="宋体" w:hAnsi="宋体"/>
                <w:sz w:val="20"/>
                <w:szCs w:val="20"/>
              </w:rPr>
            </w:pPr>
            <w:r w:rsidRPr="00D0156C">
              <w:rPr>
                <w:rFonts w:ascii="宋体" w:eastAsia="宋体" w:hAnsi="宋体" w:hint="eastAsia"/>
                <w:sz w:val="20"/>
                <w:szCs w:val="20"/>
              </w:rPr>
              <w:t>6.培训工作总结与部署</w:t>
            </w:r>
          </w:p>
          <w:p w:rsidR="00D24A45" w:rsidRPr="00D0156C" w:rsidRDefault="00D24A45" w:rsidP="00D24A45">
            <w:pPr>
              <w:adjustRightInd w:val="0"/>
              <w:snapToGrid w:val="0"/>
              <w:spacing w:line="240" w:lineRule="exact"/>
              <w:rPr>
                <w:rFonts w:ascii="宋体" w:eastAsia="宋体" w:hAnsi="宋体"/>
                <w:sz w:val="20"/>
                <w:szCs w:val="20"/>
              </w:rPr>
            </w:pPr>
            <w:r w:rsidRPr="00D0156C">
              <w:rPr>
                <w:rFonts w:ascii="宋体" w:eastAsia="宋体" w:hAnsi="宋体" w:hint="eastAsia"/>
                <w:sz w:val="20"/>
                <w:szCs w:val="20"/>
              </w:rPr>
              <w:t>7.考试培训业务交流研讨</w:t>
            </w:r>
          </w:p>
        </w:tc>
        <w:tc>
          <w:tcPr>
            <w:tcW w:w="2044" w:type="dxa"/>
            <w:shd w:val="clear" w:color="auto" w:fill="auto"/>
            <w:vAlign w:val="center"/>
          </w:tcPr>
          <w:p w:rsidR="00D24A45" w:rsidRPr="00D0156C" w:rsidRDefault="00D24A45" w:rsidP="00D24A45">
            <w:pPr>
              <w:adjustRightInd w:val="0"/>
              <w:snapToGrid w:val="0"/>
              <w:spacing w:line="240" w:lineRule="exact"/>
              <w:rPr>
                <w:rFonts w:ascii="宋体" w:eastAsia="宋体" w:hAnsi="宋体"/>
                <w:sz w:val="20"/>
                <w:szCs w:val="21"/>
              </w:rPr>
            </w:pPr>
            <w:r w:rsidRPr="00D0156C">
              <w:rPr>
                <w:rFonts w:ascii="宋体" w:eastAsia="宋体" w:hAnsi="宋体" w:hint="eastAsia"/>
                <w:sz w:val="20"/>
                <w:szCs w:val="20"/>
              </w:rPr>
              <w:t>各地</w:t>
            </w:r>
            <w:proofErr w:type="gramStart"/>
            <w:r w:rsidRPr="00D0156C">
              <w:rPr>
                <w:rFonts w:ascii="宋体" w:eastAsia="宋体" w:hAnsi="宋体" w:hint="eastAsia"/>
                <w:sz w:val="20"/>
                <w:szCs w:val="20"/>
              </w:rPr>
              <w:t>方协会</w:t>
            </w:r>
            <w:proofErr w:type="gramEnd"/>
            <w:r w:rsidRPr="00D0156C">
              <w:rPr>
                <w:rFonts w:ascii="宋体" w:eastAsia="宋体" w:hAnsi="宋体" w:hint="eastAsia"/>
                <w:sz w:val="20"/>
                <w:szCs w:val="20"/>
              </w:rPr>
              <w:t>分管考试培训工作秘书长、考试培训部门负责人</w:t>
            </w:r>
          </w:p>
        </w:tc>
        <w:tc>
          <w:tcPr>
            <w:tcW w:w="1417" w:type="dxa"/>
            <w:shd w:val="clear" w:color="auto" w:fill="auto"/>
            <w:vAlign w:val="center"/>
          </w:tcPr>
          <w:p w:rsidR="00D24A45" w:rsidRPr="00D0156C" w:rsidRDefault="00D24A45" w:rsidP="00D24A45">
            <w:pPr>
              <w:spacing w:line="280" w:lineRule="exact"/>
              <w:jc w:val="center"/>
              <w:rPr>
                <w:rFonts w:ascii="宋体" w:eastAsia="宋体" w:hAnsi="宋体"/>
                <w:sz w:val="20"/>
                <w:szCs w:val="21"/>
              </w:rPr>
            </w:pPr>
            <w:r w:rsidRPr="00D0156C">
              <w:rPr>
                <w:rFonts w:ascii="宋体" w:eastAsia="宋体" w:hAnsi="宋体"/>
                <w:sz w:val="20"/>
                <w:szCs w:val="21"/>
              </w:rPr>
              <w:t>厦门国家会计学院</w:t>
            </w:r>
          </w:p>
        </w:tc>
        <w:tc>
          <w:tcPr>
            <w:tcW w:w="1276" w:type="dxa"/>
            <w:shd w:val="clear" w:color="auto" w:fill="auto"/>
            <w:vAlign w:val="center"/>
          </w:tcPr>
          <w:p w:rsidR="00D24A45" w:rsidRPr="00D0156C" w:rsidRDefault="00D24A45" w:rsidP="00D24A45">
            <w:pPr>
              <w:spacing w:line="280" w:lineRule="exact"/>
              <w:jc w:val="center"/>
              <w:rPr>
                <w:rFonts w:ascii="宋体" w:eastAsia="宋体" w:hAnsi="宋体"/>
                <w:sz w:val="20"/>
                <w:szCs w:val="21"/>
              </w:rPr>
            </w:pPr>
            <w:r w:rsidRPr="00D0156C">
              <w:rPr>
                <w:rFonts w:ascii="宋体" w:eastAsia="宋体" w:hAnsi="宋体" w:hint="eastAsia"/>
                <w:sz w:val="20"/>
                <w:szCs w:val="21"/>
              </w:rPr>
              <w:t>2</w:t>
            </w:r>
          </w:p>
        </w:tc>
        <w:tc>
          <w:tcPr>
            <w:tcW w:w="1701" w:type="dxa"/>
            <w:shd w:val="clear" w:color="auto" w:fill="auto"/>
            <w:vAlign w:val="center"/>
          </w:tcPr>
          <w:p w:rsidR="00D24A45" w:rsidRPr="00D0156C" w:rsidRDefault="00BC1C6B" w:rsidP="00BC1C6B">
            <w:pPr>
              <w:spacing w:line="280" w:lineRule="exact"/>
              <w:jc w:val="center"/>
              <w:rPr>
                <w:rFonts w:ascii="宋体" w:eastAsia="宋体" w:hAnsi="宋体"/>
                <w:sz w:val="20"/>
                <w:szCs w:val="21"/>
              </w:rPr>
            </w:pPr>
            <w:r w:rsidRPr="00D0156C">
              <w:rPr>
                <w:rFonts w:ascii="宋体" w:eastAsia="宋体" w:hAnsi="宋体" w:hint="eastAsia"/>
                <w:sz w:val="20"/>
                <w:szCs w:val="21"/>
              </w:rPr>
              <w:t>4</w:t>
            </w:r>
            <w:r w:rsidR="00D24A45" w:rsidRPr="00D0156C">
              <w:rPr>
                <w:rFonts w:ascii="宋体" w:eastAsia="宋体" w:hAnsi="宋体" w:hint="eastAsia"/>
                <w:sz w:val="20"/>
                <w:szCs w:val="21"/>
              </w:rPr>
              <w:t>月</w:t>
            </w:r>
            <w:r w:rsidR="002A0463" w:rsidRPr="00D0156C">
              <w:rPr>
                <w:rFonts w:ascii="宋体" w:eastAsia="宋体" w:hAnsi="宋体" w:hint="eastAsia"/>
                <w:sz w:val="20"/>
                <w:szCs w:val="21"/>
              </w:rPr>
              <w:t>7</w:t>
            </w:r>
            <w:r w:rsidR="00D24A45" w:rsidRPr="00D0156C">
              <w:rPr>
                <w:rFonts w:ascii="宋体" w:eastAsia="宋体" w:hAnsi="宋体" w:hint="eastAsia"/>
                <w:sz w:val="20"/>
                <w:szCs w:val="21"/>
              </w:rPr>
              <w:t>-</w:t>
            </w:r>
            <w:r w:rsidR="002A0463" w:rsidRPr="00D0156C">
              <w:rPr>
                <w:rFonts w:ascii="宋体" w:eastAsia="宋体" w:hAnsi="宋体" w:hint="eastAsia"/>
                <w:sz w:val="20"/>
                <w:szCs w:val="21"/>
              </w:rPr>
              <w:t>8</w:t>
            </w:r>
            <w:r w:rsidR="00D24A45" w:rsidRPr="00D0156C">
              <w:rPr>
                <w:rFonts w:ascii="宋体" w:eastAsia="宋体" w:hAnsi="宋体" w:hint="eastAsia"/>
                <w:sz w:val="20"/>
                <w:szCs w:val="21"/>
              </w:rPr>
              <w:t>日</w:t>
            </w:r>
          </w:p>
        </w:tc>
      </w:tr>
      <w:tr w:rsidR="000F714A" w:rsidRPr="00D0156C" w:rsidTr="00C37542">
        <w:trPr>
          <w:trHeight w:val="1688"/>
          <w:jc w:val="center"/>
        </w:trPr>
        <w:tc>
          <w:tcPr>
            <w:tcW w:w="925" w:type="dxa"/>
            <w:shd w:val="clear" w:color="auto" w:fill="auto"/>
            <w:vAlign w:val="center"/>
          </w:tcPr>
          <w:p w:rsidR="000F714A" w:rsidRPr="00D0156C" w:rsidRDefault="000F714A" w:rsidP="00CB1CAB">
            <w:pPr>
              <w:spacing w:line="260" w:lineRule="exact"/>
              <w:jc w:val="center"/>
              <w:rPr>
                <w:rFonts w:ascii="宋体" w:eastAsia="宋体" w:hAnsi="宋体"/>
                <w:sz w:val="20"/>
                <w:szCs w:val="20"/>
              </w:rPr>
            </w:pPr>
            <w:r w:rsidRPr="00D0156C">
              <w:rPr>
                <w:rFonts w:ascii="宋体" w:eastAsia="宋体" w:hAnsi="宋体" w:hint="eastAsia"/>
                <w:sz w:val="20"/>
                <w:szCs w:val="20"/>
              </w:rPr>
              <w:lastRenderedPageBreak/>
              <w:t>21</w:t>
            </w:r>
          </w:p>
        </w:tc>
        <w:tc>
          <w:tcPr>
            <w:tcW w:w="2751" w:type="dxa"/>
            <w:shd w:val="clear" w:color="auto" w:fill="auto"/>
            <w:vAlign w:val="center"/>
          </w:tcPr>
          <w:p w:rsidR="000F714A" w:rsidRPr="00D0156C" w:rsidRDefault="000F714A" w:rsidP="00D24A45">
            <w:pPr>
              <w:adjustRightInd w:val="0"/>
              <w:snapToGrid w:val="0"/>
              <w:spacing w:line="280" w:lineRule="exact"/>
              <w:jc w:val="left"/>
              <w:rPr>
                <w:rFonts w:ascii="宋体" w:eastAsia="宋体" w:hAnsi="宋体"/>
                <w:sz w:val="20"/>
                <w:szCs w:val="21"/>
              </w:rPr>
            </w:pPr>
            <w:r w:rsidRPr="00D0156C">
              <w:rPr>
                <w:rFonts w:ascii="宋体" w:eastAsia="宋体" w:hAnsi="宋体" w:hint="eastAsia"/>
                <w:sz w:val="20"/>
                <w:szCs w:val="21"/>
              </w:rPr>
              <w:t>资产评估行业联合检查人员培训班</w:t>
            </w:r>
          </w:p>
        </w:tc>
        <w:tc>
          <w:tcPr>
            <w:tcW w:w="4777" w:type="dxa"/>
            <w:shd w:val="clear" w:color="auto" w:fill="auto"/>
            <w:vAlign w:val="center"/>
          </w:tcPr>
          <w:p w:rsidR="000F714A" w:rsidRPr="002836B8" w:rsidRDefault="000F714A" w:rsidP="002836B8">
            <w:pPr>
              <w:adjustRightInd w:val="0"/>
              <w:snapToGrid w:val="0"/>
              <w:spacing w:line="240" w:lineRule="exact"/>
              <w:rPr>
                <w:rFonts w:ascii="宋体" w:eastAsia="宋体" w:hAnsi="宋体"/>
                <w:sz w:val="20"/>
                <w:szCs w:val="20"/>
              </w:rPr>
            </w:pPr>
            <w:r w:rsidRPr="002836B8">
              <w:rPr>
                <w:rFonts w:ascii="宋体" w:eastAsia="宋体" w:hAnsi="宋体" w:hint="eastAsia"/>
                <w:sz w:val="20"/>
                <w:szCs w:val="20"/>
              </w:rPr>
              <w:t>1.证券评估机构改革后，证券评估业务监管的几个问题</w:t>
            </w:r>
          </w:p>
          <w:p w:rsidR="000F714A" w:rsidRPr="002836B8" w:rsidRDefault="000F714A" w:rsidP="002836B8">
            <w:pPr>
              <w:adjustRightInd w:val="0"/>
              <w:snapToGrid w:val="0"/>
              <w:spacing w:line="240" w:lineRule="exact"/>
              <w:rPr>
                <w:rFonts w:ascii="宋体" w:eastAsia="宋体" w:hAnsi="宋体"/>
                <w:sz w:val="20"/>
                <w:szCs w:val="20"/>
              </w:rPr>
            </w:pPr>
            <w:r w:rsidRPr="002836B8">
              <w:rPr>
                <w:rFonts w:ascii="宋体" w:eastAsia="宋体" w:hAnsi="宋体" w:hint="eastAsia"/>
                <w:sz w:val="20"/>
                <w:szCs w:val="20"/>
              </w:rPr>
              <w:t>2.行业自律检查案例与实务</w:t>
            </w:r>
          </w:p>
          <w:p w:rsidR="000F714A" w:rsidRPr="002836B8" w:rsidRDefault="000F714A" w:rsidP="002836B8">
            <w:pPr>
              <w:adjustRightInd w:val="0"/>
              <w:snapToGrid w:val="0"/>
              <w:spacing w:line="240" w:lineRule="exact"/>
              <w:rPr>
                <w:rFonts w:ascii="宋体" w:eastAsia="宋体" w:hAnsi="宋体"/>
                <w:sz w:val="20"/>
                <w:szCs w:val="20"/>
              </w:rPr>
            </w:pPr>
            <w:r w:rsidRPr="002836B8">
              <w:rPr>
                <w:rFonts w:ascii="宋体" w:eastAsia="宋体" w:hAnsi="宋体" w:hint="eastAsia"/>
                <w:sz w:val="20"/>
                <w:szCs w:val="20"/>
              </w:rPr>
              <w:t>3.资产评估准则解读与运用</w:t>
            </w:r>
          </w:p>
          <w:p w:rsidR="000F714A" w:rsidRPr="002836B8" w:rsidRDefault="000F714A" w:rsidP="002836B8">
            <w:pPr>
              <w:adjustRightInd w:val="0"/>
              <w:snapToGrid w:val="0"/>
              <w:spacing w:line="240" w:lineRule="exact"/>
              <w:rPr>
                <w:rFonts w:ascii="宋体" w:eastAsia="宋体" w:hAnsi="宋体"/>
                <w:sz w:val="20"/>
                <w:szCs w:val="20"/>
              </w:rPr>
            </w:pPr>
            <w:r w:rsidRPr="002836B8">
              <w:rPr>
                <w:rFonts w:ascii="宋体" w:eastAsia="宋体" w:hAnsi="宋体" w:hint="eastAsia"/>
                <w:sz w:val="20"/>
                <w:szCs w:val="20"/>
              </w:rPr>
              <w:t>4.会员执业行为自律惩戒办法</w:t>
            </w:r>
          </w:p>
          <w:p w:rsidR="000F714A" w:rsidRPr="002836B8" w:rsidRDefault="000F714A" w:rsidP="002836B8">
            <w:pPr>
              <w:adjustRightInd w:val="0"/>
              <w:snapToGrid w:val="0"/>
              <w:spacing w:line="240" w:lineRule="exact"/>
              <w:rPr>
                <w:rFonts w:ascii="宋体" w:eastAsia="宋体" w:hAnsi="宋体"/>
                <w:sz w:val="20"/>
                <w:szCs w:val="20"/>
              </w:rPr>
            </w:pPr>
            <w:r w:rsidRPr="002836B8">
              <w:rPr>
                <w:rFonts w:ascii="宋体" w:eastAsia="宋体" w:hAnsi="宋体" w:hint="eastAsia"/>
                <w:sz w:val="20"/>
                <w:szCs w:val="20"/>
              </w:rPr>
              <w:t>5.资产评估执业质量检查底稿手册内容及操作讲解</w:t>
            </w:r>
          </w:p>
        </w:tc>
        <w:tc>
          <w:tcPr>
            <w:tcW w:w="2044" w:type="dxa"/>
            <w:shd w:val="clear" w:color="auto" w:fill="auto"/>
            <w:vAlign w:val="center"/>
          </w:tcPr>
          <w:p w:rsidR="000F714A" w:rsidRPr="002836B8" w:rsidRDefault="000F714A" w:rsidP="00D24A45">
            <w:pPr>
              <w:adjustRightInd w:val="0"/>
              <w:snapToGrid w:val="0"/>
              <w:spacing w:line="240" w:lineRule="exact"/>
              <w:rPr>
                <w:rFonts w:ascii="宋体" w:eastAsia="宋体" w:hAnsi="宋体"/>
                <w:sz w:val="21"/>
                <w:szCs w:val="21"/>
              </w:rPr>
            </w:pPr>
            <w:r w:rsidRPr="002836B8">
              <w:rPr>
                <w:rFonts w:ascii="宋体" w:eastAsia="宋体" w:hAnsi="宋体" w:hint="eastAsia"/>
                <w:sz w:val="20"/>
                <w:szCs w:val="20"/>
              </w:rPr>
              <w:t>证券资格资产评估机构执业质量自律检查人员</w:t>
            </w:r>
          </w:p>
        </w:tc>
        <w:tc>
          <w:tcPr>
            <w:tcW w:w="1417" w:type="dxa"/>
            <w:shd w:val="clear" w:color="auto" w:fill="auto"/>
            <w:vAlign w:val="center"/>
          </w:tcPr>
          <w:p w:rsidR="000F714A" w:rsidRPr="00D0156C" w:rsidRDefault="000F714A" w:rsidP="00D24A45">
            <w:pPr>
              <w:spacing w:line="280" w:lineRule="exact"/>
              <w:jc w:val="center"/>
              <w:rPr>
                <w:rFonts w:ascii="宋体" w:eastAsia="宋体" w:hAnsi="宋体"/>
                <w:sz w:val="21"/>
                <w:szCs w:val="21"/>
              </w:rPr>
            </w:pPr>
            <w:r w:rsidRPr="00D0156C">
              <w:rPr>
                <w:rFonts w:ascii="宋体" w:eastAsia="宋体" w:hAnsi="宋体" w:hint="eastAsia"/>
                <w:sz w:val="20"/>
                <w:szCs w:val="21"/>
              </w:rPr>
              <w:t>烟台财会培训中心</w:t>
            </w:r>
          </w:p>
        </w:tc>
        <w:tc>
          <w:tcPr>
            <w:tcW w:w="1276" w:type="dxa"/>
            <w:shd w:val="clear" w:color="auto" w:fill="auto"/>
            <w:vAlign w:val="center"/>
          </w:tcPr>
          <w:p w:rsidR="000F714A" w:rsidRPr="00D0156C" w:rsidRDefault="000F714A" w:rsidP="00D24A45">
            <w:pPr>
              <w:spacing w:line="280" w:lineRule="exact"/>
              <w:jc w:val="center"/>
              <w:rPr>
                <w:rFonts w:ascii="宋体" w:eastAsia="宋体" w:hAnsi="宋体"/>
                <w:sz w:val="21"/>
                <w:szCs w:val="21"/>
              </w:rPr>
            </w:pPr>
            <w:r w:rsidRPr="00D0156C">
              <w:rPr>
                <w:rFonts w:ascii="宋体" w:eastAsia="宋体" w:hAnsi="宋体" w:hint="eastAsia"/>
                <w:sz w:val="21"/>
                <w:szCs w:val="21"/>
              </w:rPr>
              <w:t>3</w:t>
            </w:r>
          </w:p>
        </w:tc>
        <w:tc>
          <w:tcPr>
            <w:tcW w:w="1701" w:type="dxa"/>
            <w:shd w:val="clear" w:color="auto" w:fill="auto"/>
            <w:vAlign w:val="center"/>
          </w:tcPr>
          <w:p w:rsidR="000F714A" w:rsidRPr="00D0156C" w:rsidRDefault="000F714A" w:rsidP="00D24A45">
            <w:pPr>
              <w:spacing w:line="280" w:lineRule="exact"/>
              <w:jc w:val="center"/>
              <w:rPr>
                <w:rFonts w:ascii="宋体" w:eastAsia="宋体" w:hAnsi="宋体"/>
                <w:sz w:val="21"/>
                <w:szCs w:val="21"/>
              </w:rPr>
            </w:pPr>
            <w:r w:rsidRPr="00D0156C">
              <w:rPr>
                <w:rFonts w:ascii="宋体" w:eastAsia="宋体" w:hAnsi="宋体" w:hint="eastAsia"/>
                <w:sz w:val="21"/>
                <w:szCs w:val="21"/>
              </w:rPr>
              <w:t>4月下旬</w:t>
            </w:r>
          </w:p>
        </w:tc>
      </w:tr>
      <w:tr w:rsidR="000F714A" w:rsidRPr="00D0156C" w:rsidTr="00C37542">
        <w:trPr>
          <w:trHeight w:val="1413"/>
          <w:jc w:val="center"/>
        </w:trPr>
        <w:tc>
          <w:tcPr>
            <w:tcW w:w="925" w:type="dxa"/>
            <w:shd w:val="clear" w:color="auto" w:fill="auto"/>
            <w:vAlign w:val="center"/>
          </w:tcPr>
          <w:p w:rsidR="000F714A" w:rsidRPr="00D0156C" w:rsidRDefault="000F714A" w:rsidP="00CB1CAB">
            <w:pPr>
              <w:spacing w:line="260" w:lineRule="exact"/>
              <w:jc w:val="center"/>
              <w:rPr>
                <w:rFonts w:ascii="宋体" w:eastAsia="宋体" w:hAnsi="宋体"/>
                <w:sz w:val="20"/>
                <w:szCs w:val="20"/>
              </w:rPr>
            </w:pPr>
            <w:r w:rsidRPr="00D0156C">
              <w:rPr>
                <w:rFonts w:ascii="宋体" w:eastAsia="宋体" w:hAnsi="宋体" w:hint="eastAsia"/>
                <w:sz w:val="20"/>
                <w:szCs w:val="20"/>
              </w:rPr>
              <w:t>22</w:t>
            </w:r>
          </w:p>
        </w:tc>
        <w:tc>
          <w:tcPr>
            <w:tcW w:w="2751" w:type="dxa"/>
            <w:shd w:val="clear" w:color="auto" w:fill="auto"/>
            <w:vAlign w:val="center"/>
          </w:tcPr>
          <w:p w:rsidR="000F714A" w:rsidRPr="00D0156C" w:rsidRDefault="000F714A" w:rsidP="00D24A45">
            <w:pPr>
              <w:adjustRightInd w:val="0"/>
              <w:snapToGrid w:val="0"/>
              <w:spacing w:line="280" w:lineRule="exact"/>
              <w:jc w:val="left"/>
              <w:rPr>
                <w:rFonts w:ascii="宋体" w:eastAsia="宋体" w:hAnsi="宋体"/>
                <w:sz w:val="20"/>
                <w:szCs w:val="21"/>
              </w:rPr>
            </w:pPr>
            <w:r w:rsidRPr="00D0156C">
              <w:rPr>
                <w:rFonts w:ascii="宋体" w:eastAsia="宋体" w:hAnsi="宋体" w:hint="eastAsia"/>
                <w:sz w:val="20"/>
                <w:szCs w:val="21"/>
              </w:rPr>
              <w:t>资产评估行业管理人员培训班</w:t>
            </w:r>
          </w:p>
        </w:tc>
        <w:tc>
          <w:tcPr>
            <w:tcW w:w="4777" w:type="dxa"/>
            <w:shd w:val="clear" w:color="auto" w:fill="auto"/>
            <w:vAlign w:val="center"/>
          </w:tcPr>
          <w:p w:rsidR="000F714A" w:rsidRPr="00D0156C" w:rsidRDefault="000F714A" w:rsidP="00D24A45">
            <w:pPr>
              <w:adjustRightInd w:val="0"/>
              <w:snapToGrid w:val="0"/>
              <w:spacing w:line="240" w:lineRule="exact"/>
              <w:rPr>
                <w:rFonts w:ascii="宋体" w:eastAsia="宋体" w:hAnsi="宋体"/>
                <w:sz w:val="20"/>
                <w:szCs w:val="20"/>
              </w:rPr>
            </w:pPr>
            <w:r w:rsidRPr="00D0156C">
              <w:rPr>
                <w:rFonts w:ascii="宋体" w:eastAsia="宋体" w:hAnsi="宋体" w:hint="eastAsia"/>
                <w:sz w:val="20"/>
                <w:szCs w:val="20"/>
              </w:rPr>
              <w:t>1.资产评估法规有关问题解读</w:t>
            </w:r>
          </w:p>
          <w:p w:rsidR="000F714A" w:rsidRPr="00D0156C" w:rsidRDefault="000F714A" w:rsidP="00D24A45">
            <w:pPr>
              <w:adjustRightInd w:val="0"/>
              <w:snapToGrid w:val="0"/>
              <w:spacing w:line="240" w:lineRule="exact"/>
              <w:rPr>
                <w:rFonts w:ascii="宋体" w:eastAsia="宋体" w:hAnsi="宋体"/>
                <w:sz w:val="20"/>
                <w:szCs w:val="20"/>
              </w:rPr>
            </w:pPr>
            <w:r w:rsidRPr="00D0156C">
              <w:rPr>
                <w:rFonts w:ascii="宋体" w:eastAsia="宋体" w:hAnsi="宋体" w:hint="eastAsia"/>
                <w:sz w:val="20"/>
                <w:szCs w:val="20"/>
              </w:rPr>
              <w:t>2.资产评估工作交流与研讨</w:t>
            </w:r>
          </w:p>
          <w:p w:rsidR="000F714A" w:rsidRPr="00D0156C" w:rsidRDefault="000F714A" w:rsidP="00D24A45">
            <w:pPr>
              <w:adjustRightInd w:val="0"/>
              <w:snapToGrid w:val="0"/>
              <w:spacing w:line="240" w:lineRule="exact"/>
              <w:rPr>
                <w:rFonts w:ascii="宋体" w:eastAsia="宋体" w:hAnsi="宋体"/>
                <w:sz w:val="20"/>
                <w:szCs w:val="20"/>
              </w:rPr>
            </w:pPr>
            <w:r w:rsidRPr="00D0156C">
              <w:rPr>
                <w:rFonts w:ascii="宋体" w:eastAsia="宋体" w:hAnsi="宋体" w:hint="eastAsia"/>
                <w:sz w:val="20"/>
                <w:szCs w:val="20"/>
              </w:rPr>
              <w:t>3.资产评估行业信息化发展方向</w:t>
            </w:r>
          </w:p>
          <w:p w:rsidR="000F714A" w:rsidRPr="00D0156C" w:rsidRDefault="000F714A" w:rsidP="00D24A45">
            <w:pPr>
              <w:adjustRightInd w:val="0"/>
              <w:snapToGrid w:val="0"/>
              <w:spacing w:line="240" w:lineRule="exact"/>
              <w:rPr>
                <w:rFonts w:ascii="宋体" w:eastAsia="宋体" w:hAnsi="宋体"/>
                <w:sz w:val="20"/>
                <w:szCs w:val="20"/>
              </w:rPr>
            </w:pPr>
            <w:r w:rsidRPr="00D0156C">
              <w:rPr>
                <w:rFonts w:ascii="宋体" w:eastAsia="宋体" w:hAnsi="宋体" w:hint="eastAsia"/>
                <w:sz w:val="20"/>
                <w:szCs w:val="20"/>
              </w:rPr>
              <w:t>4.资产评估工作总结和部署</w:t>
            </w:r>
          </w:p>
        </w:tc>
        <w:tc>
          <w:tcPr>
            <w:tcW w:w="2044" w:type="dxa"/>
            <w:shd w:val="clear" w:color="auto" w:fill="auto"/>
            <w:vAlign w:val="center"/>
          </w:tcPr>
          <w:p w:rsidR="000F714A" w:rsidRPr="00D0156C" w:rsidRDefault="000F714A" w:rsidP="00D24A45">
            <w:pPr>
              <w:spacing w:line="280" w:lineRule="exact"/>
              <w:rPr>
                <w:rFonts w:ascii="宋体" w:eastAsia="宋体" w:hAnsi="宋体"/>
                <w:sz w:val="20"/>
                <w:szCs w:val="21"/>
              </w:rPr>
            </w:pPr>
            <w:r w:rsidRPr="00D0156C">
              <w:rPr>
                <w:rFonts w:ascii="宋体" w:eastAsia="宋体" w:hAnsi="宋体" w:hint="eastAsia"/>
                <w:sz w:val="20"/>
                <w:szCs w:val="21"/>
              </w:rPr>
              <w:t>地方协会秘书长及</w:t>
            </w:r>
            <w:proofErr w:type="gramStart"/>
            <w:r w:rsidRPr="00D0156C">
              <w:rPr>
                <w:rFonts w:ascii="宋体" w:eastAsia="宋体" w:hAnsi="宋体" w:hint="eastAsia"/>
                <w:sz w:val="20"/>
                <w:szCs w:val="21"/>
              </w:rPr>
              <w:t>中评协</w:t>
            </w:r>
            <w:proofErr w:type="gramEnd"/>
            <w:r w:rsidRPr="00D0156C">
              <w:rPr>
                <w:rFonts w:ascii="宋体" w:eastAsia="宋体" w:hAnsi="宋体" w:hint="eastAsia"/>
                <w:sz w:val="20"/>
                <w:szCs w:val="21"/>
              </w:rPr>
              <w:t>处级以上干部</w:t>
            </w:r>
          </w:p>
        </w:tc>
        <w:tc>
          <w:tcPr>
            <w:tcW w:w="1417" w:type="dxa"/>
            <w:shd w:val="clear" w:color="auto" w:fill="auto"/>
            <w:vAlign w:val="center"/>
          </w:tcPr>
          <w:p w:rsidR="000F714A" w:rsidRPr="00D0156C" w:rsidRDefault="000F714A" w:rsidP="00D24A45">
            <w:pPr>
              <w:spacing w:line="280" w:lineRule="exact"/>
              <w:jc w:val="center"/>
              <w:rPr>
                <w:rFonts w:ascii="宋体" w:eastAsia="宋体" w:hAnsi="宋体"/>
                <w:sz w:val="20"/>
                <w:szCs w:val="21"/>
              </w:rPr>
            </w:pPr>
            <w:r w:rsidRPr="00D0156C">
              <w:rPr>
                <w:rFonts w:ascii="宋体" w:eastAsia="宋体" w:hAnsi="宋体" w:hint="eastAsia"/>
                <w:sz w:val="20"/>
                <w:szCs w:val="21"/>
              </w:rPr>
              <w:t>江苏镇江财政干部培训中心</w:t>
            </w:r>
          </w:p>
        </w:tc>
        <w:tc>
          <w:tcPr>
            <w:tcW w:w="1276" w:type="dxa"/>
            <w:shd w:val="clear" w:color="auto" w:fill="auto"/>
            <w:vAlign w:val="center"/>
          </w:tcPr>
          <w:p w:rsidR="000F714A" w:rsidRPr="00D0156C" w:rsidRDefault="000F714A" w:rsidP="00D24A45">
            <w:pPr>
              <w:spacing w:line="280" w:lineRule="exact"/>
              <w:jc w:val="center"/>
              <w:rPr>
                <w:rFonts w:ascii="宋体" w:eastAsia="宋体" w:hAnsi="宋体"/>
                <w:sz w:val="20"/>
                <w:szCs w:val="21"/>
              </w:rPr>
            </w:pPr>
            <w:r w:rsidRPr="00D0156C">
              <w:rPr>
                <w:rFonts w:ascii="宋体" w:eastAsia="宋体" w:hAnsi="宋体" w:hint="eastAsia"/>
                <w:sz w:val="20"/>
                <w:szCs w:val="21"/>
              </w:rPr>
              <w:t>2</w:t>
            </w:r>
          </w:p>
        </w:tc>
        <w:tc>
          <w:tcPr>
            <w:tcW w:w="1701" w:type="dxa"/>
            <w:shd w:val="clear" w:color="auto" w:fill="auto"/>
            <w:vAlign w:val="center"/>
          </w:tcPr>
          <w:p w:rsidR="000F714A" w:rsidRPr="00D0156C" w:rsidRDefault="000F714A" w:rsidP="00D24A45">
            <w:pPr>
              <w:spacing w:line="280" w:lineRule="exact"/>
              <w:jc w:val="center"/>
              <w:rPr>
                <w:rFonts w:ascii="宋体" w:eastAsia="宋体" w:hAnsi="宋体"/>
                <w:sz w:val="20"/>
                <w:szCs w:val="21"/>
              </w:rPr>
            </w:pPr>
            <w:r w:rsidRPr="00D0156C">
              <w:rPr>
                <w:rFonts w:ascii="宋体" w:eastAsia="宋体" w:hAnsi="宋体" w:hint="eastAsia"/>
                <w:sz w:val="20"/>
                <w:szCs w:val="21"/>
              </w:rPr>
              <w:t>5月11-12日</w:t>
            </w:r>
          </w:p>
        </w:tc>
      </w:tr>
      <w:tr w:rsidR="000F714A" w:rsidRPr="00D0156C" w:rsidTr="00C37542">
        <w:trPr>
          <w:trHeight w:val="1548"/>
          <w:jc w:val="center"/>
        </w:trPr>
        <w:tc>
          <w:tcPr>
            <w:tcW w:w="925" w:type="dxa"/>
            <w:shd w:val="clear" w:color="auto" w:fill="auto"/>
            <w:vAlign w:val="center"/>
          </w:tcPr>
          <w:p w:rsidR="000F714A" w:rsidRPr="00D0156C" w:rsidRDefault="000F714A" w:rsidP="000F714A">
            <w:pPr>
              <w:spacing w:line="260" w:lineRule="exact"/>
              <w:jc w:val="center"/>
              <w:rPr>
                <w:rFonts w:ascii="宋体" w:eastAsia="宋体" w:hAnsi="宋体"/>
                <w:sz w:val="20"/>
                <w:szCs w:val="20"/>
              </w:rPr>
            </w:pPr>
            <w:r w:rsidRPr="00D0156C">
              <w:rPr>
                <w:rFonts w:ascii="宋体" w:eastAsia="宋体" w:hAnsi="宋体" w:hint="eastAsia"/>
                <w:sz w:val="20"/>
                <w:szCs w:val="20"/>
              </w:rPr>
              <w:t>2</w:t>
            </w:r>
            <w:r>
              <w:rPr>
                <w:rFonts w:ascii="宋体" w:eastAsia="宋体" w:hAnsi="宋体" w:hint="eastAsia"/>
                <w:sz w:val="20"/>
                <w:szCs w:val="20"/>
              </w:rPr>
              <w:t>3</w:t>
            </w:r>
          </w:p>
        </w:tc>
        <w:tc>
          <w:tcPr>
            <w:tcW w:w="2751" w:type="dxa"/>
            <w:shd w:val="clear" w:color="auto" w:fill="auto"/>
            <w:vAlign w:val="center"/>
          </w:tcPr>
          <w:p w:rsidR="000F714A" w:rsidRPr="00D0156C" w:rsidRDefault="000F714A" w:rsidP="00D24A45">
            <w:pPr>
              <w:adjustRightInd w:val="0"/>
              <w:snapToGrid w:val="0"/>
              <w:spacing w:line="280" w:lineRule="exact"/>
              <w:jc w:val="left"/>
              <w:rPr>
                <w:rFonts w:ascii="宋体" w:eastAsia="宋体" w:hAnsi="宋体"/>
                <w:sz w:val="20"/>
                <w:szCs w:val="21"/>
              </w:rPr>
            </w:pPr>
            <w:r w:rsidRPr="00D0156C">
              <w:rPr>
                <w:rFonts w:ascii="宋体" w:eastAsia="宋体" w:hAnsi="宋体" w:hint="eastAsia"/>
                <w:sz w:val="20"/>
                <w:szCs w:val="21"/>
              </w:rPr>
              <w:t>资产评估行业联合监管工作人员培训班</w:t>
            </w:r>
          </w:p>
        </w:tc>
        <w:tc>
          <w:tcPr>
            <w:tcW w:w="4777" w:type="dxa"/>
            <w:shd w:val="clear" w:color="auto" w:fill="auto"/>
            <w:vAlign w:val="center"/>
          </w:tcPr>
          <w:p w:rsidR="000F714A" w:rsidRPr="00AE6657" w:rsidRDefault="000F714A" w:rsidP="00AE6657">
            <w:pPr>
              <w:adjustRightInd w:val="0"/>
              <w:snapToGrid w:val="0"/>
              <w:spacing w:line="240" w:lineRule="exact"/>
              <w:rPr>
                <w:rFonts w:ascii="宋体" w:eastAsia="宋体" w:hAnsi="宋体"/>
                <w:sz w:val="20"/>
                <w:szCs w:val="20"/>
              </w:rPr>
            </w:pPr>
            <w:r w:rsidRPr="00AE6657">
              <w:rPr>
                <w:rFonts w:ascii="宋体" w:eastAsia="宋体" w:hAnsi="宋体" w:hint="eastAsia"/>
                <w:sz w:val="20"/>
                <w:szCs w:val="20"/>
              </w:rPr>
              <w:t>1.联合监管的检查模式</w:t>
            </w:r>
          </w:p>
          <w:p w:rsidR="000F714A" w:rsidRPr="00AE6657" w:rsidRDefault="000F714A" w:rsidP="00AE6657">
            <w:pPr>
              <w:adjustRightInd w:val="0"/>
              <w:snapToGrid w:val="0"/>
              <w:spacing w:line="240" w:lineRule="exact"/>
              <w:rPr>
                <w:rFonts w:ascii="宋体" w:eastAsia="宋体" w:hAnsi="宋体"/>
                <w:sz w:val="20"/>
                <w:szCs w:val="20"/>
              </w:rPr>
            </w:pPr>
            <w:r w:rsidRPr="00AE6657">
              <w:rPr>
                <w:rFonts w:ascii="宋体" w:eastAsia="宋体" w:hAnsi="宋体" w:hint="eastAsia"/>
                <w:sz w:val="20"/>
                <w:szCs w:val="20"/>
              </w:rPr>
              <w:t>2.行业自律检查案例与实务</w:t>
            </w:r>
          </w:p>
          <w:p w:rsidR="000F714A" w:rsidRPr="00AE6657" w:rsidRDefault="000F714A" w:rsidP="00AE6657">
            <w:pPr>
              <w:adjustRightInd w:val="0"/>
              <w:snapToGrid w:val="0"/>
              <w:spacing w:line="240" w:lineRule="exact"/>
              <w:rPr>
                <w:rFonts w:ascii="宋体" w:eastAsia="宋体" w:hAnsi="宋体"/>
                <w:sz w:val="20"/>
                <w:szCs w:val="20"/>
              </w:rPr>
            </w:pPr>
            <w:r w:rsidRPr="00AE6657">
              <w:rPr>
                <w:rFonts w:ascii="宋体" w:eastAsia="宋体" w:hAnsi="宋体" w:hint="eastAsia"/>
                <w:sz w:val="20"/>
                <w:szCs w:val="20"/>
              </w:rPr>
              <w:t>3.资产评估准则解读与运用</w:t>
            </w:r>
          </w:p>
          <w:p w:rsidR="000F714A" w:rsidRPr="00AE6657" w:rsidRDefault="000F714A" w:rsidP="00AE6657">
            <w:pPr>
              <w:adjustRightInd w:val="0"/>
              <w:snapToGrid w:val="0"/>
              <w:spacing w:line="240" w:lineRule="exact"/>
              <w:rPr>
                <w:rFonts w:ascii="宋体" w:eastAsia="宋体" w:hAnsi="宋体"/>
                <w:sz w:val="20"/>
                <w:szCs w:val="20"/>
              </w:rPr>
            </w:pPr>
            <w:r w:rsidRPr="00AE6657">
              <w:rPr>
                <w:rFonts w:ascii="宋体" w:eastAsia="宋体" w:hAnsi="宋体" w:hint="eastAsia"/>
                <w:sz w:val="20"/>
                <w:szCs w:val="20"/>
              </w:rPr>
              <w:t>4.会员执业行为自律惩戒办法</w:t>
            </w:r>
          </w:p>
          <w:p w:rsidR="000F714A" w:rsidRPr="00D0156C" w:rsidRDefault="000F714A" w:rsidP="00AE6657">
            <w:pPr>
              <w:adjustRightInd w:val="0"/>
              <w:snapToGrid w:val="0"/>
              <w:spacing w:line="240" w:lineRule="exact"/>
              <w:rPr>
                <w:rFonts w:ascii="宋体" w:eastAsia="宋体" w:hAnsi="宋体"/>
                <w:sz w:val="20"/>
                <w:szCs w:val="20"/>
              </w:rPr>
            </w:pPr>
            <w:r w:rsidRPr="00AE6657">
              <w:rPr>
                <w:rFonts w:ascii="宋体" w:eastAsia="宋体" w:hAnsi="宋体" w:hint="eastAsia"/>
                <w:sz w:val="20"/>
                <w:szCs w:val="20"/>
              </w:rPr>
              <w:t>5.联合监管业务交流</w:t>
            </w:r>
          </w:p>
        </w:tc>
        <w:tc>
          <w:tcPr>
            <w:tcW w:w="2044" w:type="dxa"/>
            <w:shd w:val="clear" w:color="auto" w:fill="auto"/>
            <w:vAlign w:val="center"/>
          </w:tcPr>
          <w:p w:rsidR="000F714A" w:rsidRPr="00D0156C" w:rsidRDefault="000F714A" w:rsidP="00D24A45">
            <w:pPr>
              <w:spacing w:line="280" w:lineRule="exact"/>
              <w:rPr>
                <w:rFonts w:ascii="宋体" w:eastAsia="宋体" w:hAnsi="宋体"/>
                <w:sz w:val="20"/>
                <w:szCs w:val="21"/>
              </w:rPr>
            </w:pPr>
            <w:r w:rsidRPr="002836B8">
              <w:rPr>
                <w:rFonts w:ascii="宋体" w:eastAsia="宋体" w:hAnsi="宋体" w:hint="eastAsia"/>
                <w:sz w:val="20"/>
                <w:szCs w:val="21"/>
              </w:rPr>
              <w:t>地方协会监管工作人员</w:t>
            </w:r>
          </w:p>
        </w:tc>
        <w:tc>
          <w:tcPr>
            <w:tcW w:w="1417" w:type="dxa"/>
            <w:shd w:val="clear" w:color="auto" w:fill="auto"/>
            <w:vAlign w:val="center"/>
          </w:tcPr>
          <w:p w:rsidR="000F714A" w:rsidRPr="00D0156C" w:rsidRDefault="000F714A" w:rsidP="00D24A45">
            <w:pPr>
              <w:spacing w:line="280" w:lineRule="exact"/>
              <w:jc w:val="center"/>
              <w:rPr>
                <w:rFonts w:ascii="宋体" w:eastAsia="宋体" w:hAnsi="宋体"/>
                <w:sz w:val="20"/>
                <w:szCs w:val="21"/>
              </w:rPr>
            </w:pPr>
            <w:r w:rsidRPr="00D0156C">
              <w:rPr>
                <w:rFonts w:ascii="宋体" w:eastAsia="宋体" w:hAnsi="宋体" w:hint="eastAsia"/>
                <w:sz w:val="20"/>
                <w:szCs w:val="20"/>
              </w:rPr>
              <w:t>深圳会计进修学院</w:t>
            </w:r>
          </w:p>
        </w:tc>
        <w:tc>
          <w:tcPr>
            <w:tcW w:w="1276" w:type="dxa"/>
            <w:shd w:val="clear" w:color="auto" w:fill="auto"/>
            <w:vAlign w:val="center"/>
          </w:tcPr>
          <w:p w:rsidR="000F714A" w:rsidRPr="00D0156C" w:rsidRDefault="000F714A" w:rsidP="00D24A45">
            <w:pPr>
              <w:spacing w:line="280" w:lineRule="exact"/>
              <w:jc w:val="center"/>
              <w:rPr>
                <w:rFonts w:ascii="宋体" w:eastAsia="宋体" w:hAnsi="宋体"/>
                <w:sz w:val="20"/>
                <w:szCs w:val="21"/>
              </w:rPr>
            </w:pPr>
            <w:r w:rsidRPr="00D0156C">
              <w:rPr>
                <w:rFonts w:ascii="宋体" w:eastAsia="宋体" w:hAnsi="宋体" w:hint="eastAsia"/>
                <w:sz w:val="20"/>
                <w:szCs w:val="21"/>
              </w:rPr>
              <w:t>2</w:t>
            </w:r>
          </w:p>
        </w:tc>
        <w:tc>
          <w:tcPr>
            <w:tcW w:w="1701" w:type="dxa"/>
            <w:shd w:val="clear" w:color="auto" w:fill="auto"/>
            <w:vAlign w:val="center"/>
          </w:tcPr>
          <w:p w:rsidR="000F714A" w:rsidRPr="00D0156C" w:rsidRDefault="000F714A" w:rsidP="00D24A45">
            <w:pPr>
              <w:spacing w:line="280" w:lineRule="exact"/>
              <w:jc w:val="center"/>
              <w:rPr>
                <w:rFonts w:ascii="宋体" w:eastAsia="宋体" w:hAnsi="宋体"/>
                <w:sz w:val="20"/>
                <w:szCs w:val="21"/>
              </w:rPr>
            </w:pPr>
            <w:r w:rsidRPr="00D0156C">
              <w:rPr>
                <w:rFonts w:ascii="宋体" w:eastAsia="宋体" w:hAnsi="宋体" w:hint="eastAsia"/>
                <w:sz w:val="20"/>
                <w:szCs w:val="21"/>
              </w:rPr>
              <w:t>12月初</w:t>
            </w:r>
          </w:p>
        </w:tc>
      </w:tr>
    </w:tbl>
    <w:p w:rsidR="001C59A9" w:rsidRDefault="001C59A9" w:rsidP="0022256F">
      <w:pPr>
        <w:widowControl/>
        <w:jc w:val="left"/>
        <w:rPr>
          <w:rFonts w:ascii="仿宋" w:hAnsi="仿宋"/>
          <w:color w:val="000000"/>
          <w:sz w:val="30"/>
        </w:rPr>
      </w:pPr>
    </w:p>
    <w:p w:rsidR="00CC68E8" w:rsidRDefault="00CC68E8" w:rsidP="0022256F">
      <w:pPr>
        <w:widowControl/>
        <w:jc w:val="left"/>
        <w:rPr>
          <w:rFonts w:ascii="仿宋" w:hAnsi="仿宋"/>
          <w:color w:val="000000"/>
          <w:sz w:val="30"/>
        </w:rPr>
      </w:pPr>
    </w:p>
    <w:p w:rsidR="00CC68E8" w:rsidRDefault="00CC68E8" w:rsidP="0022256F">
      <w:pPr>
        <w:widowControl/>
        <w:jc w:val="left"/>
        <w:rPr>
          <w:rFonts w:ascii="仿宋" w:hAnsi="仿宋"/>
          <w:color w:val="000000"/>
          <w:sz w:val="30"/>
        </w:rPr>
        <w:sectPr w:rsidR="00CC68E8" w:rsidSect="002836B8">
          <w:headerReference w:type="even" r:id="rId11"/>
          <w:headerReference w:type="default" r:id="rId12"/>
          <w:footerReference w:type="default" r:id="rId13"/>
          <w:pgSz w:w="16838" w:h="11906" w:orient="landscape"/>
          <w:pgMar w:top="2098" w:right="1531" w:bottom="1985" w:left="1531" w:header="0" w:footer="1304" w:gutter="0"/>
          <w:cols w:space="425"/>
          <w:docGrid w:type="linesAndChars" w:linePitch="435"/>
        </w:sectPr>
      </w:pPr>
    </w:p>
    <w:p w:rsidR="00CC68E8" w:rsidRDefault="00CC68E8" w:rsidP="00CC68E8">
      <w:pPr>
        <w:widowControl/>
        <w:jc w:val="left"/>
        <w:rPr>
          <w:rFonts w:ascii="仿宋" w:hAnsi="仿宋"/>
          <w:color w:val="000000"/>
          <w:sz w:val="30"/>
        </w:rPr>
      </w:pPr>
    </w:p>
    <w:sectPr w:rsidR="00CC68E8" w:rsidSect="00CC68E8">
      <w:footerReference w:type="even" r:id="rId14"/>
      <w:footerReference w:type="default" r:id="rId15"/>
      <w:type w:val="continuous"/>
      <w:pgSz w:w="16838" w:h="11906" w:orient="landscape"/>
      <w:pgMar w:top="2098" w:right="1531" w:bottom="1985" w:left="1531" w:header="0" w:footer="1304" w:gutter="0"/>
      <w:cols w:space="425"/>
      <w:docGrid w:type="linesAndChar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D89" w:rsidRDefault="00382D89" w:rsidP="005E4AEA">
      <w:r>
        <w:separator/>
      </w:r>
    </w:p>
  </w:endnote>
  <w:endnote w:type="continuationSeparator" w:id="0">
    <w:p w:rsidR="00382D89" w:rsidRDefault="00382D89" w:rsidP="005E4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1384696"/>
      <w:docPartObj>
        <w:docPartGallery w:val="Page Numbers (Bottom of Page)"/>
        <w:docPartUnique/>
      </w:docPartObj>
    </w:sdtPr>
    <w:sdtEndPr>
      <w:rPr>
        <w:rFonts w:asciiTheme="minorEastAsia" w:eastAsiaTheme="minorEastAsia" w:hAnsiTheme="minorEastAsia"/>
        <w:sz w:val="28"/>
        <w:szCs w:val="28"/>
      </w:rPr>
    </w:sdtEndPr>
    <w:sdtContent>
      <w:p w:rsidR="003C62A1" w:rsidRPr="003C62A1" w:rsidRDefault="003C62A1" w:rsidP="00CC68E8">
        <w:pPr>
          <w:pStyle w:val="a4"/>
          <w:ind w:firstLineChars="200" w:firstLine="360"/>
          <w:rPr>
            <w:rFonts w:asciiTheme="minorEastAsia" w:eastAsiaTheme="minorEastAsia" w:hAnsiTheme="minorEastAsia"/>
            <w:sz w:val="28"/>
            <w:szCs w:val="28"/>
          </w:rPr>
        </w:pPr>
        <w:r w:rsidRPr="003C62A1">
          <w:rPr>
            <w:rFonts w:asciiTheme="minorEastAsia" w:eastAsiaTheme="minorEastAsia" w:hAnsiTheme="minorEastAsia"/>
            <w:sz w:val="28"/>
            <w:szCs w:val="28"/>
          </w:rPr>
          <w:t>—</w:t>
        </w:r>
        <w:r w:rsidRPr="003C62A1">
          <w:rPr>
            <w:rFonts w:asciiTheme="minorEastAsia" w:eastAsiaTheme="minorEastAsia" w:hAnsiTheme="minorEastAsia" w:hint="eastAsia"/>
            <w:sz w:val="28"/>
            <w:szCs w:val="28"/>
          </w:rPr>
          <w:t xml:space="preserve"> </w:t>
        </w:r>
        <w:r w:rsidRPr="003C62A1">
          <w:rPr>
            <w:rFonts w:asciiTheme="minorEastAsia" w:eastAsiaTheme="minorEastAsia" w:hAnsiTheme="minorEastAsia"/>
            <w:sz w:val="28"/>
            <w:szCs w:val="28"/>
          </w:rPr>
          <w:fldChar w:fldCharType="begin"/>
        </w:r>
        <w:r w:rsidRPr="003C62A1">
          <w:rPr>
            <w:rFonts w:asciiTheme="minorEastAsia" w:eastAsiaTheme="minorEastAsia" w:hAnsiTheme="minorEastAsia"/>
            <w:sz w:val="28"/>
            <w:szCs w:val="28"/>
          </w:rPr>
          <w:instrText>PAGE   \* MERGEFORMAT</w:instrText>
        </w:r>
        <w:r w:rsidRPr="003C62A1">
          <w:rPr>
            <w:rFonts w:asciiTheme="minorEastAsia" w:eastAsiaTheme="minorEastAsia" w:hAnsiTheme="minorEastAsia"/>
            <w:sz w:val="28"/>
            <w:szCs w:val="28"/>
          </w:rPr>
          <w:fldChar w:fldCharType="separate"/>
        </w:r>
        <w:r w:rsidR="00FC00D4" w:rsidRPr="00FC00D4">
          <w:rPr>
            <w:rFonts w:asciiTheme="minorEastAsia" w:eastAsiaTheme="minorEastAsia" w:hAnsiTheme="minorEastAsia"/>
            <w:noProof/>
            <w:sz w:val="28"/>
            <w:szCs w:val="28"/>
            <w:lang w:val="zh-CN"/>
          </w:rPr>
          <w:t>12</w:t>
        </w:r>
        <w:r w:rsidRPr="003C62A1">
          <w:rPr>
            <w:rFonts w:asciiTheme="minorEastAsia" w:eastAsiaTheme="minorEastAsia" w:hAnsiTheme="minorEastAsia"/>
            <w:sz w:val="28"/>
            <w:szCs w:val="28"/>
          </w:rPr>
          <w:fldChar w:fldCharType="end"/>
        </w:r>
        <w:r w:rsidRPr="003C62A1">
          <w:rPr>
            <w:rFonts w:asciiTheme="minorEastAsia" w:eastAsiaTheme="minorEastAsia" w:hAnsiTheme="minorEastAsia" w:hint="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8557945"/>
      <w:docPartObj>
        <w:docPartGallery w:val="Page Numbers (Bottom of Page)"/>
        <w:docPartUnique/>
      </w:docPartObj>
    </w:sdtPr>
    <w:sdtEndPr>
      <w:rPr>
        <w:rFonts w:asciiTheme="minorEastAsia" w:eastAsiaTheme="minorEastAsia" w:hAnsiTheme="minorEastAsia"/>
        <w:sz w:val="28"/>
        <w:szCs w:val="28"/>
      </w:rPr>
    </w:sdtEndPr>
    <w:sdtContent>
      <w:p w:rsidR="00D24A45" w:rsidRPr="003C62A1" w:rsidRDefault="003C62A1" w:rsidP="003C62A1">
        <w:pPr>
          <w:pStyle w:val="a4"/>
          <w:ind w:right="360"/>
          <w:jc w:val="right"/>
          <w:rPr>
            <w:rFonts w:asciiTheme="minorEastAsia" w:eastAsiaTheme="minorEastAsia" w:hAnsiTheme="minorEastAsia"/>
            <w:sz w:val="28"/>
            <w:szCs w:val="28"/>
          </w:rPr>
        </w:pPr>
        <w:r w:rsidRPr="003C62A1">
          <w:rPr>
            <w:rFonts w:asciiTheme="minorEastAsia" w:eastAsiaTheme="minorEastAsia" w:hAnsiTheme="minorEastAsia" w:hint="eastAsia"/>
            <w:sz w:val="28"/>
            <w:szCs w:val="28"/>
          </w:rPr>
          <w:t xml:space="preserve">— </w:t>
        </w:r>
        <w:r w:rsidRPr="003C62A1">
          <w:rPr>
            <w:rFonts w:asciiTheme="minorEastAsia" w:eastAsiaTheme="minorEastAsia" w:hAnsiTheme="minorEastAsia"/>
            <w:sz w:val="28"/>
            <w:szCs w:val="28"/>
          </w:rPr>
          <w:fldChar w:fldCharType="begin"/>
        </w:r>
        <w:r w:rsidRPr="003C62A1">
          <w:rPr>
            <w:rFonts w:asciiTheme="minorEastAsia" w:eastAsiaTheme="minorEastAsia" w:hAnsiTheme="minorEastAsia"/>
            <w:sz w:val="28"/>
            <w:szCs w:val="28"/>
          </w:rPr>
          <w:instrText>PAGE   \* MERGEFORMAT</w:instrText>
        </w:r>
        <w:r w:rsidRPr="003C62A1">
          <w:rPr>
            <w:rFonts w:asciiTheme="minorEastAsia" w:eastAsiaTheme="minorEastAsia" w:hAnsiTheme="minorEastAsia"/>
            <w:sz w:val="28"/>
            <w:szCs w:val="28"/>
          </w:rPr>
          <w:fldChar w:fldCharType="separate"/>
        </w:r>
        <w:r w:rsidR="00FC00D4" w:rsidRPr="00FC00D4">
          <w:rPr>
            <w:rFonts w:asciiTheme="minorEastAsia" w:eastAsiaTheme="minorEastAsia" w:hAnsiTheme="minorEastAsia"/>
            <w:noProof/>
            <w:sz w:val="28"/>
            <w:szCs w:val="28"/>
            <w:lang w:val="zh-CN"/>
          </w:rPr>
          <w:t>5</w:t>
        </w:r>
        <w:r w:rsidRPr="003C62A1">
          <w:rPr>
            <w:rFonts w:asciiTheme="minorEastAsia" w:eastAsiaTheme="minorEastAsia" w:hAnsiTheme="minorEastAsia"/>
            <w:sz w:val="28"/>
            <w:szCs w:val="28"/>
          </w:rPr>
          <w:fldChar w:fldCharType="end"/>
        </w:r>
        <w:r w:rsidRPr="003C62A1">
          <w:rPr>
            <w:rFonts w:asciiTheme="minorEastAsia" w:eastAsiaTheme="minorEastAsia" w:hAnsiTheme="minorEastAsia" w:hint="eastAsia"/>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936098"/>
      <w:docPartObj>
        <w:docPartGallery w:val="Page Numbers (Bottom of Page)"/>
        <w:docPartUnique/>
      </w:docPartObj>
    </w:sdtPr>
    <w:sdtEndPr>
      <w:rPr>
        <w:rFonts w:asciiTheme="minorEastAsia" w:eastAsiaTheme="minorEastAsia" w:hAnsiTheme="minorEastAsia"/>
        <w:sz w:val="28"/>
        <w:szCs w:val="28"/>
      </w:rPr>
    </w:sdtEndPr>
    <w:sdtContent>
      <w:p w:rsidR="00D24A45" w:rsidRPr="002836B8" w:rsidRDefault="002836B8" w:rsidP="002836B8">
        <w:pPr>
          <w:pStyle w:val="a4"/>
          <w:ind w:right="360"/>
          <w:jc w:val="right"/>
          <w:rPr>
            <w:rFonts w:asciiTheme="minorEastAsia" w:eastAsiaTheme="minorEastAsia" w:hAnsiTheme="minorEastAsia"/>
            <w:sz w:val="28"/>
            <w:szCs w:val="28"/>
          </w:rPr>
        </w:pPr>
        <w:r w:rsidRPr="002836B8">
          <w:rPr>
            <w:rFonts w:asciiTheme="minorEastAsia" w:eastAsiaTheme="minorEastAsia" w:hAnsiTheme="minorEastAsia"/>
            <w:sz w:val="28"/>
            <w:szCs w:val="28"/>
          </w:rPr>
          <w:t>—</w:t>
        </w:r>
        <w:r w:rsidRPr="002836B8">
          <w:rPr>
            <w:rFonts w:asciiTheme="minorEastAsia" w:eastAsiaTheme="minorEastAsia" w:hAnsiTheme="minorEastAsia" w:hint="eastAsia"/>
            <w:sz w:val="28"/>
            <w:szCs w:val="28"/>
          </w:rPr>
          <w:t xml:space="preserve"> </w:t>
        </w:r>
        <w:r w:rsidRPr="002836B8">
          <w:rPr>
            <w:rFonts w:asciiTheme="minorEastAsia" w:eastAsiaTheme="minorEastAsia" w:hAnsiTheme="minorEastAsia"/>
            <w:sz w:val="28"/>
            <w:szCs w:val="28"/>
          </w:rPr>
          <w:fldChar w:fldCharType="begin"/>
        </w:r>
        <w:r w:rsidRPr="002836B8">
          <w:rPr>
            <w:rFonts w:asciiTheme="minorEastAsia" w:eastAsiaTheme="minorEastAsia" w:hAnsiTheme="minorEastAsia"/>
            <w:sz w:val="28"/>
            <w:szCs w:val="28"/>
          </w:rPr>
          <w:instrText>PAGE   \* MERGEFORMAT</w:instrText>
        </w:r>
        <w:r w:rsidRPr="002836B8">
          <w:rPr>
            <w:rFonts w:asciiTheme="minorEastAsia" w:eastAsiaTheme="minorEastAsia" w:hAnsiTheme="minorEastAsia"/>
            <w:sz w:val="28"/>
            <w:szCs w:val="28"/>
          </w:rPr>
          <w:fldChar w:fldCharType="separate"/>
        </w:r>
        <w:r w:rsidR="00FC00D4" w:rsidRPr="00FC00D4">
          <w:rPr>
            <w:rFonts w:asciiTheme="minorEastAsia" w:eastAsiaTheme="minorEastAsia" w:hAnsiTheme="minorEastAsia"/>
            <w:noProof/>
            <w:sz w:val="28"/>
            <w:szCs w:val="28"/>
            <w:lang w:val="zh-CN"/>
          </w:rPr>
          <w:t>11</w:t>
        </w:r>
        <w:r w:rsidRPr="002836B8">
          <w:rPr>
            <w:rFonts w:asciiTheme="minorEastAsia" w:eastAsiaTheme="minorEastAsia" w:hAnsiTheme="minorEastAsia"/>
            <w:sz w:val="28"/>
            <w:szCs w:val="28"/>
          </w:rPr>
          <w:fldChar w:fldCharType="end"/>
        </w:r>
        <w:r w:rsidRPr="002836B8">
          <w:rPr>
            <w:rFonts w:asciiTheme="minorEastAsia" w:eastAsiaTheme="minorEastAsia" w:hAnsiTheme="minorEastAsia" w:hint="eastAsia"/>
            <w:sz w:val="28"/>
            <w:szCs w:val="28"/>
          </w:rPr>
          <w:t xml:space="preserve"> —</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6E1" w:rsidRPr="003C62A1" w:rsidRDefault="008916E1" w:rsidP="008916E1">
    <w:pPr>
      <w:pStyle w:val="a4"/>
      <w:ind w:firstLineChars="200" w:firstLine="560"/>
      <w:rPr>
        <w:rFonts w:asciiTheme="minorEastAsia" w:eastAsiaTheme="minorEastAsia" w:hAnsiTheme="minorEastAsia"/>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6E1" w:rsidRPr="002836B8" w:rsidRDefault="008916E1" w:rsidP="002836B8">
    <w:pPr>
      <w:pStyle w:val="a4"/>
      <w:ind w:right="360"/>
      <w:jc w:val="right"/>
      <w:rPr>
        <w:rFonts w:asciiTheme="minorEastAsia" w:eastAsia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D89" w:rsidRDefault="00382D89" w:rsidP="005E4AEA">
      <w:r>
        <w:separator/>
      </w:r>
    </w:p>
  </w:footnote>
  <w:footnote w:type="continuationSeparator" w:id="0">
    <w:p w:rsidR="00382D89" w:rsidRDefault="00382D89" w:rsidP="005E4A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2A1" w:rsidRDefault="003C62A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2A1" w:rsidRPr="00D0156C" w:rsidRDefault="003C62A1" w:rsidP="00D0156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6335C"/>
    <w:multiLevelType w:val="hybridMultilevel"/>
    <w:tmpl w:val="88128008"/>
    <w:lvl w:ilvl="0" w:tplc="993E5FE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DBB27F3"/>
    <w:multiLevelType w:val="hybridMultilevel"/>
    <w:tmpl w:val="0400B2A4"/>
    <w:lvl w:ilvl="0" w:tplc="E5F2FF9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8E"/>
    <w:rsid w:val="0000166A"/>
    <w:rsid w:val="0000224C"/>
    <w:rsid w:val="0001094D"/>
    <w:rsid w:val="000112DA"/>
    <w:rsid w:val="000125B2"/>
    <w:rsid w:val="00012A7B"/>
    <w:rsid w:val="00014C64"/>
    <w:rsid w:val="00015CDC"/>
    <w:rsid w:val="00016095"/>
    <w:rsid w:val="00021A92"/>
    <w:rsid w:val="00034A24"/>
    <w:rsid w:val="0003564F"/>
    <w:rsid w:val="0004290E"/>
    <w:rsid w:val="000460AC"/>
    <w:rsid w:val="0004783C"/>
    <w:rsid w:val="00052233"/>
    <w:rsid w:val="0005480A"/>
    <w:rsid w:val="000576C0"/>
    <w:rsid w:val="00057B53"/>
    <w:rsid w:val="00060EF4"/>
    <w:rsid w:val="000640DA"/>
    <w:rsid w:val="00081586"/>
    <w:rsid w:val="00082F53"/>
    <w:rsid w:val="00083E18"/>
    <w:rsid w:val="00095A38"/>
    <w:rsid w:val="00096EE0"/>
    <w:rsid w:val="000A05B5"/>
    <w:rsid w:val="000A3667"/>
    <w:rsid w:val="000A5813"/>
    <w:rsid w:val="000B0E5E"/>
    <w:rsid w:val="000B1A5B"/>
    <w:rsid w:val="000B2C39"/>
    <w:rsid w:val="000B5CED"/>
    <w:rsid w:val="000B67EC"/>
    <w:rsid w:val="000B7D6A"/>
    <w:rsid w:val="000C0168"/>
    <w:rsid w:val="000C19B3"/>
    <w:rsid w:val="000C558D"/>
    <w:rsid w:val="000C5944"/>
    <w:rsid w:val="000D01D9"/>
    <w:rsid w:val="000D2D93"/>
    <w:rsid w:val="000D4EE9"/>
    <w:rsid w:val="000D743E"/>
    <w:rsid w:val="000D76C4"/>
    <w:rsid w:val="000E0E2E"/>
    <w:rsid w:val="000E3608"/>
    <w:rsid w:val="000E60E6"/>
    <w:rsid w:val="000E6B13"/>
    <w:rsid w:val="000E7B1E"/>
    <w:rsid w:val="000F714A"/>
    <w:rsid w:val="00100B0A"/>
    <w:rsid w:val="00103511"/>
    <w:rsid w:val="00103B8E"/>
    <w:rsid w:val="001223CD"/>
    <w:rsid w:val="001228EC"/>
    <w:rsid w:val="00124C32"/>
    <w:rsid w:val="0012598C"/>
    <w:rsid w:val="001312EF"/>
    <w:rsid w:val="0013241D"/>
    <w:rsid w:val="001324E2"/>
    <w:rsid w:val="00132E96"/>
    <w:rsid w:val="00141066"/>
    <w:rsid w:val="00155947"/>
    <w:rsid w:val="00162B5F"/>
    <w:rsid w:val="00165556"/>
    <w:rsid w:val="00165B8E"/>
    <w:rsid w:val="00171EBB"/>
    <w:rsid w:val="001726BB"/>
    <w:rsid w:val="001859D2"/>
    <w:rsid w:val="00190E0A"/>
    <w:rsid w:val="001948FE"/>
    <w:rsid w:val="00197758"/>
    <w:rsid w:val="001A0A5F"/>
    <w:rsid w:val="001A39D1"/>
    <w:rsid w:val="001B08D4"/>
    <w:rsid w:val="001B3150"/>
    <w:rsid w:val="001B446F"/>
    <w:rsid w:val="001B5241"/>
    <w:rsid w:val="001C023F"/>
    <w:rsid w:val="001C59A9"/>
    <w:rsid w:val="001D2382"/>
    <w:rsid w:val="001D53A5"/>
    <w:rsid w:val="001D5657"/>
    <w:rsid w:val="001D5BB1"/>
    <w:rsid w:val="001E53FC"/>
    <w:rsid w:val="001E6BC7"/>
    <w:rsid w:val="001F1A10"/>
    <w:rsid w:val="001F5024"/>
    <w:rsid w:val="0020183C"/>
    <w:rsid w:val="00210F0E"/>
    <w:rsid w:val="00213109"/>
    <w:rsid w:val="00216174"/>
    <w:rsid w:val="002179DE"/>
    <w:rsid w:val="0022256F"/>
    <w:rsid w:val="00223D01"/>
    <w:rsid w:val="00230B13"/>
    <w:rsid w:val="0025096B"/>
    <w:rsid w:val="00251F57"/>
    <w:rsid w:val="002524BA"/>
    <w:rsid w:val="00255D39"/>
    <w:rsid w:val="00257DA1"/>
    <w:rsid w:val="002614EF"/>
    <w:rsid w:val="00262AE0"/>
    <w:rsid w:val="00266E83"/>
    <w:rsid w:val="00270F64"/>
    <w:rsid w:val="00271116"/>
    <w:rsid w:val="00274150"/>
    <w:rsid w:val="0027633F"/>
    <w:rsid w:val="00276A1C"/>
    <w:rsid w:val="002836B8"/>
    <w:rsid w:val="00284F37"/>
    <w:rsid w:val="00285F4D"/>
    <w:rsid w:val="002860B0"/>
    <w:rsid w:val="00287818"/>
    <w:rsid w:val="002878CD"/>
    <w:rsid w:val="00293B17"/>
    <w:rsid w:val="00293E95"/>
    <w:rsid w:val="002A0463"/>
    <w:rsid w:val="002B056A"/>
    <w:rsid w:val="002B1019"/>
    <w:rsid w:val="002B1E1F"/>
    <w:rsid w:val="002B3CC1"/>
    <w:rsid w:val="002B5AE9"/>
    <w:rsid w:val="002B7E04"/>
    <w:rsid w:val="002C2CF5"/>
    <w:rsid w:val="002C7844"/>
    <w:rsid w:val="002E14B9"/>
    <w:rsid w:val="002E1AE5"/>
    <w:rsid w:val="002E25AE"/>
    <w:rsid w:val="002E59B0"/>
    <w:rsid w:val="002E71EC"/>
    <w:rsid w:val="002F16A6"/>
    <w:rsid w:val="002F27A6"/>
    <w:rsid w:val="002F54C8"/>
    <w:rsid w:val="002F74D8"/>
    <w:rsid w:val="00305CEA"/>
    <w:rsid w:val="00307ECB"/>
    <w:rsid w:val="00314BFD"/>
    <w:rsid w:val="003162A8"/>
    <w:rsid w:val="003212E2"/>
    <w:rsid w:val="00321348"/>
    <w:rsid w:val="00322F7D"/>
    <w:rsid w:val="00324C3B"/>
    <w:rsid w:val="003276F7"/>
    <w:rsid w:val="00330CBF"/>
    <w:rsid w:val="00350F24"/>
    <w:rsid w:val="003527E4"/>
    <w:rsid w:val="00353029"/>
    <w:rsid w:val="003554F1"/>
    <w:rsid w:val="00355B71"/>
    <w:rsid w:val="003564EF"/>
    <w:rsid w:val="00377A96"/>
    <w:rsid w:val="00382D89"/>
    <w:rsid w:val="00383165"/>
    <w:rsid w:val="003832B4"/>
    <w:rsid w:val="00383D16"/>
    <w:rsid w:val="0038430C"/>
    <w:rsid w:val="00396F61"/>
    <w:rsid w:val="003A1BE1"/>
    <w:rsid w:val="003A2FC7"/>
    <w:rsid w:val="003A5BBF"/>
    <w:rsid w:val="003A72FD"/>
    <w:rsid w:val="003B09B4"/>
    <w:rsid w:val="003B43BD"/>
    <w:rsid w:val="003B4855"/>
    <w:rsid w:val="003C0E34"/>
    <w:rsid w:val="003C62A1"/>
    <w:rsid w:val="003D3F53"/>
    <w:rsid w:val="003D7E8C"/>
    <w:rsid w:val="003E1A4D"/>
    <w:rsid w:val="003E3172"/>
    <w:rsid w:val="003E4F00"/>
    <w:rsid w:val="003F0024"/>
    <w:rsid w:val="003F7C5C"/>
    <w:rsid w:val="00406002"/>
    <w:rsid w:val="00406C5C"/>
    <w:rsid w:val="00412B0D"/>
    <w:rsid w:val="0041447A"/>
    <w:rsid w:val="00417F6F"/>
    <w:rsid w:val="00422F98"/>
    <w:rsid w:val="004260CE"/>
    <w:rsid w:val="00431150"/>
    <w:rsid w:val="0043252E"/>
    <w:rsid w:val="00437D01"/>
    <w:rsid w:val="00460369"/>
    <w:rsid w:val="00460448"/>
    <w:rsid w:val="0046106F"/>
    <w:rsid w:val="004650D6"/>
    <w:rsid w:val="00467039"/>
    <w:rsid w:val="00480687"/>
    <w:rsid w:val="004839C3"/>
    <w:rsid w:val="00484034"/>
    <w:rsid w:val="0048564D"/>
    <w:rsid w:val="00486C6B"/>
    <w:rsid w:val="00491D8B"/>
    <w:rsid w:val="00496F3A"/>
    <w:rsid w:val="004974EB"/>
    <w:rsid w:val="004A6945"/>
    <w:rsid w:val="004B46BB"/>
    <w:rsid w:val="004C49F0"/>
    <w:rsid w:val="004D3B07"/>
    <w:rsid w:val="004D7438"/>
    <w:rsid w:val="004E5305"/>
    <w:rsid w:val="004E573B"/>
    <w:rsid w:val="004F3984"/>
    <w:rsid w:val="004F75E9"/>
    <w:rsid w:val="005066EA"/>
    <w:rsid w:val="005109EB"/>
    <w:rsid w:val="00522A94"/>
    <w:rsid w:val="00532BE6"/>
    <w:rsid w:val="00533318"/>
    <w:rsid w:val="00533DC3"/>
    <w:rsid w:val="0054273A"/>
    <w:rsid w:val="00547141"/>
    <w:rsid w:val="005549E1"/>
    <w:rsid w:val="0056198D"/>
    <w:rsid w:val="00563A49"/>
    <w:rsid w:val="0057047D"/>
    <w:rsid w:val="005756F5"/>
    <w:rsid w:val="00582623"/>
    <w:rsid w:val="005912CB"/>
    <w:rsid w:val="005917DB"/>
    <w:rsid w:val="00591BF1"/>
    <w:rsid w:val="0059542E"/>
    <w:rsid w:val="0059591E"/>
    <w:rsid w:val="005A1D9E"/>
    <w:rsid w:val="005A3401"/>
    <w:rsid w:val="005A6E99"/>
    <w:rsid w:val="005A74D1"/>
    <w:rsid w:val="005B01A0"/>
    <w:rsid w:val="005B31C2"/>
    <w:rsid w:val="005B3428"/>
    <w:rsid w:val="005C38C4"/>
    <w:rsid w:val="005C6E19"/>
    <w:rsid w:val="005D1841"/>
    <w:rsid w:val="005D44BC"/>
    <w:rsid w:val="005D5AC6"/>
    <w:rsid w:val="005D5EDA"/>
    <w:rsid w:val="005E4AEA"/>
    <w:rsid w:val="005E7A29"/>
    <w:rsid w:val="005F3914"/>
    <w:rsid w:val="005F3B90"/>
    <w:rsid w:val="00602086"/>
    <w:rsid w:val="0060214F"/>
    <w:rsid w:val="00611CF8"/>
    <w:rsid w:val="00621E3C"/>
    <w:rsid w:val="00624035"/>
    <w:rsid w:val="00627C10"/>
    <w:rsid w:val="0063009B"/>
    <w:rsid w:val="00630D9E"/>
    <w:rsid w:val="006410BA"/>
    <w:rsid w:val="006421B1"/>
    <w:rsid w:val="006436BC"/>
    <w:rsid w:val="00644829"/>
    <w:rsid w:val="00661D6E"/>
    <w:rsid w:val="006653FB"/>
    <w:rsid w:val="00674532"/>
    <w:rsid w:val="006817FF"/>
    <w:rsid w:val="0069340E"/>
    <w:rsid w:val="0069677D"/>
    <w:rsid w:val="006A71F1"/>
    <w:rsid w:val="006A7FAC"/>
    <w:rsid w:val="006B0D6C"/>
    <w:rsid w:val="006B541B"/>
    <w:rsid w:val="006B6684"/>
    <w:rsid w:val="006B6ED3"/>
    <w:rsid w:val="006C0F53"/>
    <w:rsid w:val="006C0F66"/>
    <w:rsid w:val="006C3BE9"/>
    <w:rsid w:val="006C6C51"/>
    <w:rsid w:val="006D1A0A"/>
    <w:rsid w:val="006D274A"/>
    <w:rsid w:val="006D3A34"/>
    <w:rsid w:val="006D3FDF"/>
    <w:rsid w:val="006D78B6"/>
    <w:rsid w:val="006E242E"/>
    <w:rsid w:val="006E6616"/>
    <w:rsid w:val="006F091E"/>
    <w:rsid w:val="00701661"/>
    <w:rsid w:val="00702818"/>
    <w:rsid w:val="00705845"/>
    <w:rsid w:val="00713433"/>
    <w:rsid w:val="00714F49"/>
    <w:rsid w:val="00716B00"/>
    <w:rsid w:val="007179FE"/>
    <w:rsid w:val="0072564D"/>
    <w:rsid w:val="00727A9F"/>
    <w:rsid w:val="0073172B"/>
    <w:rsid w:val="00734E60"/>
    <w:rsid w:val="00744855"/>
    <w:rsid w:val="00744A0D"/>
    <w:rsid w:val="0074575D"/>
    <w:rsid w:val="00745F4F"/>
    <w:rsid w:val="007465E5"/>
    <w:rsid w:val="00754621"/>
    <w:rsid w:val="00757DE1"/>
    <w:rsid w:val="007624F6"/>
    <w:rsid w:val="00762A85"/>
    <w:rsid w:val="00763FE9"/>
    <w:rsid w:val="00766A43"/>
    <w:rsid w:val="0076792C"/>
    <w:rsid w:val="00771C8A"/>
    <w:rsid w:val="00775692"/>
    <w:rsid w:val="007811F6"/>
    <w:rsid w:val="007915EB"/>
    <w:rsid w:val="007A19CC"/>
    <w:rsid w:val="007A50C7"/>
    <w:rsid w:val="007B124C"/>
    <w:rsid w:val="007B19FC"/>
    <w:rsid w:val="007B4134"/>
    <w:rsid w:val="007B59F5"/>
    <w:rsid w:val="007C3CC2"/>
    <w:rsid w:val="007C5A25"/>
    <w:rsid w:val="007D3151"/>
    <w:rsid w:val="007D320F"/>
    <w:rsid w:val="007E035A"/>
    <w:rsid w:val="007E73C8"/>
    <w:rsid w:val="007E7AE9"/>
    <w:rsid w:val="0080076E"/>
    <w:rsid w:val="00802F52"/>
    <w:rsid w:val="0080402A"/>
    <w:rsid w:val="0080580F"/>
    <w:rsid w:val="00806353"/>
    <w:rsid w:val="00813486"/>
    <w:rsid w:val="008207D6"/>
    <w:rsid w:val="00822CA6"/>
    <w:rsid w:val="00824241"/>
    <w:rsid w:val="0082502E"/>
    <w:rsid w:val="0083142E"/>
    <w:rsid w:val="00831957"/>
    <w:rsid w:val="00831F65"/>
    <w:rsid w:val="00832B3B"/>
    <w:rsid w:val="00832F63"/>
    <w:rsid w:val="00835E15"/>
    <w:rsid w:val="008431D7"/>
    <w:rsid w:val="00843AC3"/>
    <w:rsid w:val="00845853"/>
    <w:rsid w:val="00847476"/>
    <w:rsid w:val="00853E61"/>
    <w:rsid w:val="00854076"/>
    <w:rsid w:val="008601A1"/>
    <w:rsid w:val="0086381A"/>
    <w:rsid w:val="0087522A"/>
    <w:rsid w:val="00875CFF"/>
    <w:rsid w:val="00886ACD"/>
    <w:rsid w:val="008877E7"/>
    <w:rsid w:val="008906E4"/>
    <w:rsid w:val="008916E1"/>
    <w:rsid w:val="00895A94"/>
    <w:rsid w:val="008A4615"/>
    <w:rsid w:val="008B5E1E"/>
    <w:rsid w:val="008D582E"/>
    <w:rsid w:val="008D5CA9"/>
    <w:rsid w:val="008D7C91"/>
    <w:rsid w:val="008E09C8"/>
    <w:rsid w:val="008E18FB"/>
    <w:rsid w:val="008E3704"/>
    <w:rsid w:val="008E4F4F"/>
    <w:rsid w:val="008F5462"/>
    <w:rsid w:val="008F72DE"/>
    <w:rsid w:val="00902AA0"/>
    <w:rsid w:val="0090686C"/>
    <w:rsid w:val="00912805"/>
    <w:rsid w:val="00913560"/>
    <w:rsid w:val="0091677A"/>
    <w:rsid w:val="009208F4"/>
    <w:rsid w:val="00931721"/>
    <w:rsid w:val="00931EF6"/>
    <w:rsid w:val="00932904"/>
    <w:rsid w:val="00932F05"/>
    <w:rsid w:val="009332FA"/>
    <w:rsid w:val="00934024"/>
    <w:rsid w:val="009361FA"/>
    <w:rsid w:val="00944D63"/>
    <w:rsid w:val="00947D6F"/>
    <w:rsid w:val="00952692"/>
    <w:rsid w:val="00952956"/>
    <w:rsid w:val="009600BC"/>
    <w:rsid w:val="00962FBF"/>
    <w:rsid w:val="00965722"/>
    <w:rsid w:val="009741B2"/>
    <w:rsid w:val="00975ABA"/>
    <w:rsid w:val="00975EB7"/>
    <w:rsid w:val="0097671D"/>
    <w:rsid w:val="00986EC9"/>
    <w:rsid w:val="00992E8E"/>
    <w:rsid w:val="0099671F"/>
    <w:rsid w:val="009A1FC4"/>
    <w:rsid w:val="009A2742"/>
    <w:rsid w:val="009B23BB"/>
    <w:rsid w:val="009B2E1F"/>
    <w:rsid w:val="009B2F09"/>
    <w:rsid w:val="009D4326"/>
    <w:rsid w:val="009E0742"/>
    <w:rsid w:val="009E43F4"/>
    <w:rsid w:val="009E572A"/>
    <w:rsid w:val="009F034B"/>
    <w:rsid w:val="009F4DA0"/>
    <w:rsid w:val="009F626B"/>
    <w:rsid w:val="009F6A3C"/>
    <w:rsid w:val="009F7D0F"/>
    <w:rsid w:val="00A02EDC"/>
    <w:rsid w:val="00A114BE"/>
    <w:rsid w:val="00A14F0E"/>
    <w:rsid w:val="00A20283"/>
    <w:rsid w:val="00A21FA1"/>
    <w:rsid w:val="00A220F3"/>
    <w:rsid w:val="00A31EB1"/>
    <w:rsid w:val="00A34A0A"/>
    <w:rsid w:val="00A411E9"/>
    <w:rsid w:val="00A45C5E"/>
    <w:rsid w:val="00A50477"/>
    <w:rsid w:val="00A52142"/>
    <w:rsid w:val="00A56E24"/>
    <w:rsid w:val="00A617B3"/>
    <w:rsid w:val="00A61A92"/>
    <w:rsid w:val="00A67092"/>
    <w:rsid w:val="00A67AE7"/>
    <w:rsid w:val="00A71989"/>
    <w:rsid w:val="00A81BFF"/>
    <w:rsid w:val="00A87864"/>
    <w:rsid w:val="00A92D8B"/>
    <w:rsid w:val="00A975E5"/>
    <w:rsid w:val="00AA1F3E"/>
    <w:rsid w:val="00AA60F1"/>
    <w:rsid w:val="00AA763F"/>
    <w:rsid w:val="00AB44BB"/>
    <w:rsid w:val="00AB4D2E"/>
    <w:rsid w:val="00AC05AD"/>
    <w:rsid w:val="00AC5DE7"/>
    <w:rsid w:val="00AC651A"/>
    <w:rsid w:val="00AC7E1B"/>
    <w:rsid w:val="00AD2B98"/>
    <w:rsid w:val="00AD463B"/>
    <w:rsid w:val="00AE6657"/>
    <w:rsid w:val="00AF3E1D"/>
    <w:rsid w:val="00AF7E81"/>
    <w:rsid w:val="00B06810"/>
    <w:rsid w:val="00B06CE1"/>
    <w:rsid w:val="00B15ECF"/>
    <w:rsid w:val="00B173FB"/>
    <w:rsid w:val="00B33041"/>
    <w:rsid w:val="00B33172"/>
    <w:rsid w:val="00B33FC7"/>
    <w:rsid w:val="00B34934"/>
    <w:rsid w:val="00B355AF"/>
    <w:rsid w:val="00B360E9"/>
    <w:rsid w:val="00B3751F"/>
    <w:rsid w:val="00B42C8B"/>
    <w:rsid w:val="00B614B3"/>
    <w:rsid w:val="00B6399E"/>
    <w:rsid w:val="00B662CC"/>
    <w:rsid w:val="00B7244B"/>
    <w:rsid w:val="00B80357"/>
    <w:rsid w:val="00B8168B"/>
    <w:rsid w:val="00B8255A"/>
    <w:rsid w:val="00B82596"/>
    <w:rsid w:val="00B87065"/>
    <w:rsid w:val="00B875FD"/>
    <w:rsid w:val="00B97605"/>
    <w:rsid w:val="00BA30B5"/>
    <w:rsid w:val="00BA6307"/>
    <w:rsid w:val="00BA6309"/>
    <w:rsid w:val="00BA6528"/>
    <w:rsid w:val="00BB0E86"/>
    <w:rsid w:val="00BB215D"/>
    <w:rsid w:val="00BB3047"/>
    <w:rsid w:val="00BB5576"/>
    <w:rsid w:val="00BB7C6B"/>
    <w:rsid w:val="00BC1C6B"/>
    <w:rsid w:val="00BC2E36"/>
    <w:rsid w:val="00BC3638"/>
    <w:rsid w:val="00BC3D7B"/>
    <w:rsid w:val="00BD2C0F"/>
    <w:rsid w:val="00BD7672"/>
    <w:rsid w:val="00BD7883"/>
    <w:rsid w:val="00BE1B62"/>
    <w:rsid w:val="00BE4E28"/>
    <w:rsid w:val="00BE6EE4"/>
    <w:rsid w:val="00BF2154"/>
    <w:rsid w:val="00C01DF5"/>
    <w:rsid w:val="00C01F63"/>
    <w:rsid w:val="00C10212"/>
    <w:rsid w:val="00C2028B"/>
    <w:rsid w:val="00C37542"/>
    <w:rsid w:val="00C47087"/>
    <w:rsid w:val="00C47574"/>
    <w:rsid w:val="00C53CD7"/>
    <w:rsid w:val="00C63802"/>
    <w:rsid w:val="00C67987"/>
    <w:rsid w:val="00C70A62"/>
    <w:rsid w:val="00C744B6"/>
    <w:rsid w:val="00C76B22"/>
    <w:rsid w:val="00C87C8C"/>
    <w:rsid w:val="00C90727"/>
    <w:rsid w:val="00C9258E"/>
    <w:rsid w:val="00C96A4A"/>
    <w:rsid w:val="00CA2E5A"/>
    <w:rsid w:val="00CA49A8"/>
    <w:rsid w:val="00CA5DCF"/>
    <w:rsid w:val="00CB3790"/>
    <w:rsid w:val="00CB671E"/>
    <w:rsid w:val="00CC0388"/>
    <w:rsid w:val="00CC5040"/>
    <w:rsid w:val="00CC68E8"/>
    <w:rsid w:val="00CD0267"/>
    <w:rsid w:val="00CD1FB3"/>
    <w:rsid w:val="00CD26D2"/>
    <w:rsid w:val="00CD2DE2"/>
    <w:rsid w:val="00CD78F1"/>
    <w:rsid w:val="00CE0CD5"/>
    <w:rsid w:val="00CE29A0"/>
    <w:rsid w:val="00CF0774"/>
    <w:rsid w:val="00CF18BD"/>
    <w:rsid w:val="00CF1C3F"/>
    <w:rsid w:val="00CF2709"/>
    <w:rsid w:val="00CF33DE"/>
    <w:rsid w:val="00CF5374"/>
    <w:rsid w:val="00D0156C"/>
    <w:rsid w:val="00D03B9F"/>
    <w:rsid w:val="00D04EB0"/>
    <w:rsid w:val="00D1261D"/>
    <w:rsid w:val="00D17D55"/>
    <w:rsid w:val="00D20142"/>
    <w:rsid w:val="00D20F09"/>
    <w:rsid w:val="00D23ABD"/>
    <w:rsid w:val="00D24A45"/>
    <w:rsid w:val="00D278F0"/>
    <w:rsid w:val="00D3488A"/>
    <w:rsid w:val="00D3602E"/>
    <w:rsid w:val="00D40B09"/>
    <w:rsid w:val="00D435BC"/>
    <w:rsid w:val="00D514D9"/>
    <w:rsid w:val="00D60D6C"/>
    <w:rsid w:val="00D613CA"/>
    <w:rsid w:val="00D67226"/>
    <w:rsid w:val="00D6750E"/>
    <w:rsid w:val="00D70D5B"/>
    <w:rsid w:val="00D71BDF"/>
    <w:rsid w:val="00D73F50"/>
    <w:rsid w:val="00D7501F"/>
    <w:rsid w:val="00D81AEC"/>
    <w:rsid w:val="00D81B19"/>
    <w:rsid w:val="00D82334"/>
    <w:rsid w:val="00D909DA"/>
    <w:rsid w:val="00D90A07"/>
    <w:rsid w:val="00D95F99"/>
    <w:rsid w:val="00DA1B4C"/>
    <w:rsid w:val="00DA691E"/>
    <w:rsid w:val="00DA6D15"/>
    <w:rsid w:val="00DC0436"/>
    <w:rsid w:val="00DC13D5"/>
    <w:rsid w:val="00DC244F"/>
    <w:rsid w:val="00DC5FC0"/>
    <w:rsid w:val="00DD37AB"/>
    <w:rsid w:val="00DD51E3"/>
    <w:rsid w:val="00DD5277"/>
    <w:rsid w:val="00DD5796"/>
    <w:rsid w:val="00DD634A"/>
    <w:rsid w:val="00DE055F"/>
    <w:rsid w:val="00DE2F89"/>
    <w:rsid w:val="00DE3100"/>
    <w:rsid w:val="00DF3F65"/>
    <w:rsid w:val="00DF6271"/>
    <w:rsid w:val="00E02EFC"/>
    <w:rsid w:val="00E11D99"/>
    <w:rsid w:val="00E11FFB"/>
    <w:rsid w:val="00E1281C"/>
    <w:rsid w:val="00E13788"/>
    <w:rsid w:val="00E25815"/>
    <w:rsid w:val="00E27981"/>
    <w:rsid w:val="00E358B7"/>
    <w:rsid w:val="00E46B97"/>
    <w:rsid w:val="00E54EBE"/>
    <w:rsid w:val="00E5613A"/>
    <w:rsid w:val="00E61C84"/>
    <w:rsid w:val="00E61E46"/>
    <w:rsid w:val="00E657BC"/>
    <w:rsid w:val="00E65FD4"/>
    <w:rsid w:val="00E67964"/>
    <w:rsid w:val="00E73A36"/>
    <w:rsid w:val="00E76E6B"/>
    <w:rsid w:val="00E81A36"/>
    <w:rsid w:val="00E93D3D"/>
    <w:rsid w:val="00E9474C"/>
    <w:rsid w:val="00E97589"/>
    <w:rsid w:val="00EA0B5D"/>
    <w:rsid w:val="00EA4B27"/>
    <w:rsid w:val="00EA5972"/>
    <w:rsid w:val="00EB1B28"/>
    <w:rsid w:val="00EB2D18"/>
    <w:rsid w:val="00ED5997"/>
    <w:rsid w:val="00EE2D3D"/>
    <w:rsid w:val="00EE2FA1"/>
    <w:rsid w:val="00EE488B"/>
    <w:rsid w:val="00EE61F7"/>
    <w:rsid w:val="00EE689E"/>
    <w:rsid w:val="00EF0145"/>
    <w:rsid w:val="00EF77FE"/>
    <w:rsid w:val="00F070C7"/>
    <w:rsid w:val="00F12905"/>
    <w:rsid w:val="00F176B7"/>
    <w:rsid w:val="00F20B46"/>
    <w:rsid w:val="00F216B6"/>
    <w:rsid w:val="00F26BF5"/>
    <w:rsid w:val="00F378E8"/>
    <w:rsid w:val="00F47DEC"/>
    <w:rsid w:val="00F51EF9"/>
    <w:rsid w:val="00F579EF"/>
    <w:rsid w:val="00F66693"/>
    <w:rsid w:val="00F7532D"/>
    <w:rsid w:val="00F76273"/>
    <w:rsid w:val="00F836CC"/>
    <w:rsid w:val="00F928F5"/>
    <w:rsid w:val="00F9609F"/>
    <w:rsid w:val="00FA0CAC"/>
    <w:rsid w:val="00FA1B50"/>
    <w:rsid w:val="00FA3001"/>
    <w:rsid w:val="00FB0685"/>
    <w:rsid w:val="00FB17F0"/>
    <w:rsid w:val="00FB3958"/>
    <w:rsid w:val="00FB3C4D"/>
    <w:rsid w:val="00FC00D4"/>
    <w:rsid w:val="00FC6980"/>
    <w:rsid w:val="00FC6B5A"/>
    <w:rsid w:val="00FD196F"/>
    <w:rsid w:val="00FD3536"/>
    <w:rsid w:val="00FD3F92"/>
    <w:rsid w:val="00FE5D9A"/>
    <w:rsid w:val="00FE684E"/>
    <w:rsid w:val="00FE7908"/>
    <w:rsid w:val="00FF0DAC"/>
    <w:rsid w:val="00FF3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仿宋" w:hAnsi="Arial" w:cstheme="minorBidi"/>
        <w:kern w:val="2"/>
        <w:sz w:val="32"/>
        <w:szCs w:val="30"/>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style>
  <w:style w:type="paragraph" w:styleId="1">
    <w:name w:val="heading 1"/>
    <w:basedOn w:val="a"/>
    <w:link w:val="1Char"/>
    <w:uiPriority w:val="9"/>
    <w:qFormat/>
    <w:rsid w:val="00CD1FB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4A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4AEA"/>
    <w:rPr>
      <w:sz w:val="18"/>
      <w:szCs w:val="18"/>
    </w:rPr>
  </w:style>
  <w:style w:type="paragraph" w:styleId="a4">
    <w:name w:val="footer"/>
    <w:basedOn w:val="a"/>
    <w:link w:val="Char0"/>
    <w:uiPriority w:val="99"/>
    <w:unhideWhenUsed/>
    <w:rsid w:val="005E4AEA"/>
    <w:pPr>
      <w:tabs>
        <w:tab w:val="center" w:pos="4153"/>
        <w:tab w:val="right" w:pos="8306"/>
      </w:tabs>
      <w:snapToGrid w:val="0"/>
      <w:jc w:val="left"/>
    </w:pPr>
    <w:rPr>
      <w:sz w:val="18"/>
      <w:szCs w:val="18"/>
    </w:rPr>
  </w:style>
  <w:style w:type="character" w:customStyle="1" w:styleId="Char0">
    <w:name w:val="页脚 Char"/>
    <w:basedOn w:val="a0"/>
    <w:link w:val="a4"/>
    <w:uiPriority w:val="99"/>
    <w:rsid w:val="005E4AEA"/>
    <w:rPr>
      <w:sz w:val="18"/>
      <w:szCs w:val="18"/>
    </w:rPr>
  </w:style>
  <w:style w:type="paragraph" w:styleId="a5">
    <w:name w:val="Balloon Text"/>
    <w:basedOn w:val="a"/>
    <w:link w:val="Char1"/>
    <w:uiPriority w:val="99"/>
    <w:semiHidden/>
    <w:unhideWhenUsed/>
    <w:rsid w:val="0054273A"/>
    <w:rPr>
      <w:sz w:val="18"/>
      <w:szCs w:val="18"/>
    </w:rPr>
  </w:style>
  <w:style w:type="character" w:customStyle="1" w:styleId="Char1">
    <w:name w:val="批注框文本 Char"/>
    <w:basedOn w:val="a0"/>
    <w:link w:val="a5"/>
    <w:uiPriority w:val="99"/>
    <w:semiHidden/>
    <w:rsid w:val="0054273A"/>
    <w:rPr>
      <w:sz w:val="18"/>
      <w:szCs w:val="18"/>
    </w:rPr>
  </w:style>
  <w:style w:type="paragraph" w:styleId="HTML">
    <w:name w:val="HTML Preformatted"/>
    <w:basedOn w:val="a"/>
    <w:link w:val="HTMLChar"/>
    <w:rsid w:val="00F579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basedOn w:val="a0"/>
    <w:link w:val="HTML"/>
    <w:rsid w:val="00F579EF"/>
    <w:rPr>
      <w:rFonts w:ascii="黑体" w:eastAsia="黑体" w:hAnsi="Courier New" w:cs="Courier New"/>
      <w:kern w:val="0"/>
      <w:sz w:val="20"/>
      <w:szCs w:val="20"/>
    </w:rPr>
  </w:style>
  <w:style w:type="paragraph" w:styleId="a6">
    <w:name w:val="List Paragraph"/>
    <w:basedOn w:val="a"/>
    <w:uiPriority w:val="34"/>
    <w:qFormat/>
    <w:rsid w:val="002B5AE9"/>
    <w:pPr>
      <w:ind w:firstLineChars="200" w:firstLine="420"/>
    </w:pPr>
    <w:rPr>
      <w:rFonts w:ascii="Times New Roman" w:eastAsia="宋体" w:hAnsi="Times New Roman" w:cs="Times New Roman"/>
      <w:sz w:val="21"/>
      <w:szCs w:val="20"/>
    </w:rPr>
  </w:style>
  <w:style w:type="table" w:styleId="a7">
    <w:name w:val="Table Grid"/>
    <w:basedOn w:val="a1"/>
    <w:rsid w:val="00B80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E97589"/>
    <w:pPr>
      <w:widowControl/>
      <w:spacing w:before="100" w:beforeAutospacing="1" w:after="100" w:afterAutospacing="1"/>
      <w:jc w:val="left"/>
    </w:pPr>
    <w:rPr>
      <w:rFonts w:ascii="宋体" w:eastAsia="宋体" w:hAnsi="宋体" w:cs="宋体"/>
      <w:kern w:val="0"/>
      <w:sz w:val="24"/>
      <w:szCs w:val="24"/>
    </w:rPr>
  </w:style>
  <w:style w:type="paragraph" w:styleId="a9">
    <w:name w:val="Plain Text"/>
    <w:basedOn w:val="a"/>
    <w:link w:val="Char2"/>
    <w:unhideWhenUsed/>
    <w:rsid w:val="00975ABA"/>
    <w:rPr>
      <w:rFonts w:ascii="宋体" w:eastAsia="宋体" w:hAnsi="Courier New" w:cs="Courier New"/>
      <w:sz w:val="21"/>
      <w:szCs w:val="21"/>
    </w:rPr>
  </w:style>
  <w:style w:type="character" w:customStyle="1" w:styleId="Char2">
    <w:name w:val="纯文本 Char"/>
    <w:basedOn w:val="a0"/>
    <w:link w:val="a9"/>
    <w:rsid w:val="00975ABA"/>
    <w:rPr>
      <w:rFonts w:ascii="宋体" w:eastAsia="宋体" w:hAnsi="Courier New" w:cs="Courier New"/>
      <w:sz w:val="21"/>
      <w:szCs w:val="21"/>
    </w:rPr>
  </w:style>
  <w:style w:type="character" w:styleId="aa">
    <w:name w:val="Hyperlink"/>
    <w:basedOn w:val="a0"/>
    <w:uiPriority w:val="99"/>
    <w:unhideWhenUsed/>
    <w:rsid w:val="00EE689E"/>
    <w:rPr>
      <w:color w:val="0000FF" w:themeColor="hyperlink"/>
      <w:u w:val="single"/>
    </w:rPr>
  </w:style>
  <w:style w:type="character" w:styleId="ab">
    <w:name w:val="Emphasis"/>
    <w:basedOn w:val="a0"/>
    <w:uiPriority w:val="20"/>
    <w:qFormat/>
    <w:rsid w:val="00A617B3"/>
    <w:rPr>
      <w:i/>
      <w:iCs/>
    </w:rPr>
  </w:style>
  <w:style w:type="character" w:customStyle="1" w:styleId="1Char">
    <w:name w:val="标题 1 Char"/>
    <w:basedOn w:val="a0"/>
    <w:link w:val="1"/>
    <w:uiPriority w:val="9"/>
    <w:rsid w:val="00CD1FB3"/>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仿宋" w:hAnsi="Arial" w:cstheme="minorBidi"/>
        <w:kern w:val="2"/>
        <w:sz w:val="32"/>
        <w:szCs w:val="30"/>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style>
  <w:style w:type="paragraph" w:styleId="1">
    <w:name w:val="heading 1"/>
    <w:basedOn w:val="a"/>
    <w:link w:val="1Char"/>
    <w:uiPriority w:val="9"/>
    <w:qFormat/>
    <w:rsid w:val="00CD1FB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4A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4AEA"/>
    <w:rPr>
      <w:sz w:val="18"/>
      <w:szCs w:val="18"/>
    </w:rPr>
  </w:style>
  <w:style w:type="paragraph" w:styleId="a4">
    <w:name w:val="footer"/>
    <w:basedOn w:val="a"/>
    <w:link w:val="Char0"/>
    <w:uiPriority w:val="99"/>
    <w:unhideWhenUsed/>
    <w:rsid w:val="005E4AEA"/>
    <w:pPr>
      <w:tabs>
        <w:tab w:val="center" w:pos="4153"/>
        <w:tab w:val="right" w:pos="8306"/>
      </w:tabs>
      <w:snapToGrid w:val="0"/>
      <w:jc w:val="left"/>
    </w:pPr>
    <w:rPr>
      <w:sz w:val="18"/>
      <w:szCs w:val="18"/>
    </w:rPr>
  </w:style>
  <w:style w:type="character" w:customStyle="1" w:styleId="Char0">
    <w:name w:val="页脚 Char"/>
    <w:basedOn w:val="a0"/>
    <w:link w:val="a4"/>
    <w:uiPriority w:val="99"/>
    <w:rsid w:val="005E4AEA"/>
    <w:rPr>
      <w:sz w:val="18"/>
      <w:szCs w:val="18"/>
    </w:rPr>
  </w:style>
  <w:style w:type="paragraph" w:styleId="a5">
    <w:name w:val="Balloon Text"/>
    <w:basedOn w:val="a"/>
    <w:link w:val="Char1"/>
    <w:uiPriority w:val="99"/>
    <w:semiHidden/>
    <w:unhideWhenUsed/>
    <w:rsid w:val="0054273A"/>
    <w:rPr>
      <w:sz w:val="18"/>
      <w:szCs w:val="18"/>
    </w:rPr>
  </w:style>
  <w:style w:type="character" w:customStyle="1" w:styleId="Char1">
    <w:name w:val="批注框文本 Char"/>
    <w:basedOn w:val="a0"/>
    <w:link w:val="a5"/>
    <w:uiPriority w:val="99"/>
    <w:semiHidden/>
    <w:rsid w:val="0054273A"/>
    <w:rPr>
      <w:sz w:val="18"/>
      <w:szCs w:val="18"/>
    </w:rPr>
  </w:style>
  <w:style w:type="paragraph" w:styleId="HTML">
    <w:name w:val="HTML Preformatted"/>
    <w:basedOn w:val="a"/>
    <w:link w:val="HTMLChar"/>
    <w:rsid w:val="00F579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basedOn w:val="a0"/>
    <w:link w:val="HTML"/>
    <w:rsid w:val="00F579EF"/>
    <w:rPr>
      <w:rFonts w:ascii="黑体" w:eastAsia="黑体" w:hAnsi="Courier New" w:cs="Courier New"/>
      <w:kern w:val="0"/>
      <w:sz w:val="20"/>
      <w:szCs w:val="20"/>
    </w:rPr>
  </w:style>
  <w:style w:type="paragraph" w:styleId="a6">
    <w:name w:val="List Paragraph"/>
    <w:basedOn w:val="a"/>
    <w:uiPriority w:val="34"/>
    <w:qFormat/>
    <w:rsid w:val="002B5AE9"/>
    <w:pPr>
      <w:ind w:firstLineChars="200" w:firstLine="420"/>
    </w:pPr>
    <w:rPr>
      <w:rFonts w:ascii="Times New Roman" w:eastAsia="宋体" w:hAnsi="Times New Roman" w:cs="Times New Roman"/>
      <w:sz w:val="21"/>
      <w:szCs w:val="20"/>
    </w:rPr>
  </w:style>
  <w:style w:type="table" w:styleId="a7">
    <w:name w:val="Table Grid"/>
    <w:basedOn w:val="a1"/>
    <w:rsid w:val="00B80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E97589"/>
    <w:pPr>
      <w:widowControl/>
      <w:spacing w:before="100" w:beforeAutospacing="1" w:after="100" w:afterAutospacing="1"/>
      <w:jc w:val="left"/>
    </w:pPr>
    <w:rPr>
      <w:rFonts w:ascii="宋体" w:eastAsia="宋体" w:hAnsi="宋体" w:cs="宋体"/>
      <w:kern w:val="0"/>
      <w:sz w:val="24"/>
      <w:szCs w:val="24"/>
    </w:rPr>
  </w:style>
  <w:style w:type="paragraph" w:styleId="a9">
    <w:name w:val="Plain Text"/>
    <w:basedOn w:val="a"/>
    <w:link w:val="Char2"/>
    <w:unhideWhenUsed/>
    <w:rsid w:val="00975ABA"/>
    <w:rPr>
      <w:rFonts w:ascii="宋体" w:eastAsia="宋体" w:hAnsi="Courier New" w:cs="Courier New"/>
      <w:sz w:val="21"/>
      <w:szCs w:val="21"/>
    </w:rPr>
  </w:style>
  <w:style w:type="character" w:customStyle="1" w:styleId="Char2">
    <w:name w:val="纯文本 Char"/>
    <w:basedOn w:val="a0"/>
    <w:link w:val="a9"/>
    <w:rsid w:val="00975ABA"/>
    <w:rPr>
      <w:rFonts w:ascii="宋体" w:eastAsia="宋体" w:hAnsi="Courier New" w:cs="Courier New"/>
      <w:sz w:val="21"/>
      <w:szCs w:val="21"/>
    </w:rPr>
  </w:style>
  <w:style w:type="character" w:styleId="aa">
    <w:name w:val="Hyperlink"/>
    <w:basedOn w:val="a0"/>
    <w:uiPriority w:val="99"/>
    <w:unhideWhenUsed/>
    <w:rsid w:val="00EE689E"/>
    <w:rPr>
      <w:color w:val="0000FF" w:themeColor="hyperlink"/>
      <w:u w:val="single"/>
    </w:rPr>
  </w:style>
  <w:style w:type="character" w:styleId="ab">
    <w:name w:val="Emphasis"/>
    <w:basedOn w:val="a0"/>
    <w:uiPriority w:val="20"/>
    <w:qFormat/>
    <w:rsid w:val="00A617B3"/>
    <w:rPr>
      <w:i/>
      <w:iCs/>
    </w:rPr>
  </w:style>
  <w:style w:type="character" w:customStyle="1" w:styleId="1Char">
    <w:name w:val="标题 1 Char"/>
    <w:basedOn w:val="a0"/>
    <w:link w:val="1"/>
    <w:uiPriority w:val="9"/>
    <w:rsid w:val="00CD1FB3"/>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544474">
      <w:bodyDiv w:val="1"/>
      <w:marLeft w:val="0"/>
      <w:marRight w:val="0"/>
      <w:marTop w:val="0"/>
      <w:marBottom w:val="0"/>
      <w:divBdr>
        <w:top w:val="none" w:sz="0" w:space="0" w:color="auto"/>
        <w:left w:val="none" w:sz="0" w:space="0" w:color="auto"/>
        <w:bottom w:val="none" w:sz="0" w:space="0" w:color="auto"/>
        <w:right w:val="none" w:sz="0" w:space="0" w:color="auto"/>
      </w:divBdr>
    </w:div>
    <w:div w:id="528375772">
      <w:bodyDiv w:val="1"/>
      <w:marLeft w:val="0"/>
      <w:marRight w:val="0"/>
      <w:marTop w:val="0"/>
      <w:marBottom w:val="0"/>
      <w:divBdr>
        <w:top w:val="none" w:sz="0" w:space="0" w:color="auto"/>
        <w:left w:val="none" w:sz="0" w:space="0" w:color="auto"/>
        <w:bottom w:val="none" w:sz="0" w:space="0" w:color="auto"/>
        <w:right w:val="none" w:sz="0" w:space="0" w:color="auto"/>
      </w:divBdr>
    </w:div>
    <w:div w:id="656223470">
      <w:bodyDiv w:val="1"/>
      <w:marLeft w:val="0"/>
      <w:marRight w:val="0"/>
      <w:marTop w:val="0"/>
      <w:marBottom w:val="0"/>
      <w:divBdr>
        <w:top w:val="none" w:sz="0" w:space="0" w:color="auto"/>
        <w:left w:val="none" w:sz="0" w:space="0" w:color="auto"/>
        <w:bottom w:val="none" w:sz="0" w:space="0" w:color="auto"/>
        <w:right w:val="none" w:sz="0" w:space="0" w:color="auto"/>
      </w:divBdr>
    </w:div>
    <w:div w:id="832641160">
      <w:bodyDiv w:val="1"/>
      <w:marLeft w:val="0"/>
      <w:marRight w:val="0"/>
      <w:marTop w:val="0"/>
      <w:marBottom w:val="0"/>
      <w:divBdr>
        <w:top w:val="none" w:sz="0" w:space="0" w:color="auto"/>
        <w:left w:val="none" w:sz="0" w:space="0" w:color="auto"/>
        <w:bottom w:val="none" w:sz="0" w:space="0" w:color="auto"/>
        <w:right w:val="none" w:sz="0" w:space="0" w:color="auto"/>
      </w:divBdr>
    </w:div>
    <w:div w:id="1282493247">
      <w:bodyDiv w:val="1"/>
      <w:marLeft w:val="0"/>
      <w:marRight w:val="0"/>
      <w:marTop w:val="0"/>
      <w:marBottom w:val="0"/>
      <w:divBdr>
        <w:top w:val="none" w:sz="0" w:space="0" w:color="auto"/>
        <w:left w:val="none" w:sz="0" w:space="0" w:color="auto"/>
        <w:bottom w:val="none" w:sz="0" w:space="0" w:color="auto"/>
        <w:right w:val="none" w:sz="0" w:space="0" w:color="auto"/>
      </w:divBdr>
      <w:divsChild>
        <w:div w:id="1114251882">
          <w:marLeft w:val="0"/>
          <w:marRight w:val="0"/>
          <w:marTop w:val="150"/>
          <w:marBottom w:val="0"/>
          <w:divBdr>
            <w:top w:val="none" w:sz="0" w:space="0" w:color="auto"/>
            <w:left w:val="none" w:sz="0" w:space="0" w:color="auto"/>
            <w:bottom w:val="none" w:sz="0" w:space="0" w:color="auto"/>
            <w:right w:val="none" w:sz="0" w:space="0" w:color="auto"/>
          </w:divBdr>
          <w:divsChild>
            <w:div w:id="8988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84476">
      <w:bodyDiv w:val="1"/>
      <w:marLeft w:val="0"/>
      <w:marRight w:val="0"/>
      <w:marTop w:val="0"/>
      <w:marBottom w:val="0"/>
      <w:divBdr>
        <w:top w:val="none" w:sz="0" w:space="0" w:color="auto"/>
        <w:left w:val="none" w:sz="0" w:space="0" w:color="auto"/>
        <w:bottom w:val="none" w:sz="0" w:space="0" w:color="auto"/>
        <w:right w:val="none" w:sz="0" w:space="0" w:color="auto"/>
      </w:divBdr>
    </w:div>
    <w:div w:id="1361472648">
      <w:bodyDiv w:val="1"/>
      <w:marLeft w:val="0"/>
      <w:marRight w:val="0"/>
      <w:marTop w:val="0"/>
      <w:marBottom w:val="0"/>
      <w:divBdr>
        <w:top w:val="none" w:sz="0" w:space="0" w:color="auto"/>
        <w:left w:val="none" w:sz="0" w:space="0" w:color="auto"/>
        <w:bottom w:val="none" w:sz="0" w:space="0" w:color="auto"/>
        <w:right w:val="none" w:sz="0" w:space="0" w:color="auto"/>
      </w:divBdr>
    </w:div>
    <w:div w:id="148330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A9A0A-8F7E-4769-92A7-B611E5EC0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3637</TotalTime>
  <Pages>10</Pages>
  <Words>741</Words>
  <Characters>4225</Characters>
  <Application>Microsoft Office Word</Application>
  <DocSecurity>0</DocSecurity>
  <Lines>35</Lines>
  <Paragraphs>9</Paragraphs>
  <ScaleCrop>false</ScaleCrop>
  <Company>Lenovo</Company>
  <LinksUpToDate>false</LinksUpToDate>
  <CharactersWithSpaces>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王淼</cp:lastModifiedBy>
  <cp:revision>506</cp:revision>
  <cp:lastPrinted>2022-02-09T02:11:00Z</cp:lastPrinted>
  <dcterms:created xsi:type="dcterms:W3CDTF">2015-02-26T08:04:00Z</dcterms:created>
  <dcterms:modified xsi:type="dcterms:W3CDTF">2022-02-23T01:00:00Z</dcterms:modified>
</cp:coreProperties>
</file>